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15" w:rsidRPr="00344394" w:rsidRDefault="00B64F15" w:rsidP="00B64F15">
      <w:pPr>
        <w:jc w:val="center"/>
        <w:rPr>
          <w:b/>
          <w:bCs/>
          <w:sz w:val="32"/>
          <w:szCs w:val="32"/>
        </w:rPr>
      </w:pPr>
      <w:r w:rsidRPr="00344394">
        <w:rPr>
          <w:b/>
          <w:bCs/>
          <w:sz w:val="32"/>
          <w:szCs w:val="32"/>
        </w:rPr>
        <w:t>BŪVDARBU LĪGUMS</w:t>
      </w:r>
      <w:r w:rsidR="006A57AE">
        <w:rPr>
          <w:b/>
          <w:bCs/>
          <w:sz w:val="32"/>
          <w:szCs w:val="32"/>
        </w:rPr>
        <w:t xml:space="preserve"> Nr. </w:t>
      </w:r>
      <w:r w:rsidR="00E97CD8" w:rsidRPr="008E6B1D">
        <w:rPr>
          <w:sz w:val="18"/>
          <w:szCs w:val="18"/>
          <w:highlight w:val="yellow"/>
        </w:rPr>
        <w:t>XXXXXXXXX</w:t>
      </w:r>
      <w:bookmarkStart w:id="0" w:name="_GoBack"/>
      <w:bookmarkEnd w:id="0"/>
    </w:p>
    <w:p w:rsidR="00B64F15" w:rsidRPr="00344394" w:rsidRDefault="00B64F15" w:rsidP="00B64F15">
      <w:pPr>
        <w:ind w:left="284"/>
        <w:rPr>
          <w:b/>
          <w:bCs/>
        </w:rPr>
      </w:pPr>
    </w:p>
    <w:tbl>
      <w:tblPr>
        <w:tblW w:w="9108" w:type="dxa"/>
        <w:tblInd w:w="-106" w:type="dxa"/>
        <w:tblLook w:val="01E0" w:firstRow="1" w:lastRow="1" w:firstColumn="1" w:lastColumn="1" w:noHBand="0" w:noVBand="0"/>
      </w:tblPr>
      <w:tblGrid>
        <w:gridCol w:w="4440"/>
        <w:gridCol w:w="236"/>
        <w:gridCol w:w="4432"/>
      </w:tblGrid>
      <w:tr w:rsidR="00B64F15" w:rsidRPr="00344394" w:rsidTr="00186DB8">
        <w:tc>
          <w:tcPr>
            <w:tcW w:w="4440" w:type="dxa"/>
            <w:vAlign w:val="center"/>
          </w:tcPr>
          <w:p w:rsidR="00B64F15" w:rsidRPr="008E6B1D" w:rsidRDefault="00B64F15" w:rsidP="00186DB8">
            <w:pPr>
              <w:pStyle w:val="Title"/>
              <w:jc w:val="both"/>
              <w:rPr>
                <w:sz w:val="18"/>
                <w:szCs w:val="18"/>
              </w:rPr>
            </w:pPr>
            <w:bookmarkStart w:id="1" w:name="OLE_LINK1"/>
            <w:bookmarkStart w:id="2" w:name="OLE_LINK2"/>
            <w:r w:rsidRPr="008E6B1D">
              <w:rPr>
                <w:sz w:val="18"/>
                <w:szCs w:val="18"/>
              </w:rPr>
              <w:t>Pasūtītāja līgumu reģistrācijas</w:t>
            </w:r>
          </w:p>
          <w:p w:rsidR="00B64F15" w:rsidRPr="008E6B1D" w:rsidRDefault="00B64F15" w:rsidP="006A57AE">
            <w:pPr>
              <w:pStyle w:val="Title"/>
              <w:jc w:val="both"/>
              <w:rPr>
                <w:sz w:val="18"/>
                <w:szCs w:val="18"/>
              </w:rPr>
            </w:pPr>
            <w:r w:rsidRPr="008E6B1D">
              <w:rPr>
                <w:sz w:val="18"/>
                <w:szCs w:val="18"/>
              </w:rPr>
              <w:t xml:space="preserve">uzskaites </w:t>
            </w:r>
            <w:r w:rsidR="008E6B1D" w:rsidRPr="008E6B1D">
              <w:rPr>
                <w:sz w:val="18"/>
                <w:szCs w:val="18"/>
                <w:highlight w:val="yellow"/>
              </w:rPr>
              <w:t>XXXXXXXXX</w:t>
            </w:r>
          </w:p>
        </w:tc>
        <w:tc>
          <w:tcPr>
            <w:tcW w:w="236" w:type="dxa"/>
            <w:vAlign w:val="center"/>
          </w:tcPr>
          <w:p w:rsidR="00B64F15" w:rsidRPr="00344394" w:rsidRDefault="00B64F15" w:rsidP="00186DB8">
            <w:pPr>
              <w:pStyle w:val="Title"/>
              <w:ind w:left="284"/>
              <w:jc w:val="both"/>
              <w:rPr>
                <w:sz w:val="18"/>
                <w:szCs w:val="18"/>
              </w:rPr>
            </w:pPr>
          </w:p>
        </w:tc>
        <w:tc>
          <w:tcPr>
            <w:tcW w:w="4432" w:type="dxa"/>
            <w:vAlign w:val="center"/>
          </w:tcPr>
          <w:p w:rsidR="00B64F15" w:rsidRPr="00344394" w:rsidRDefault="00B64F15" w:rsidP="00186DB8">
            <w:pPr>
              <w:pStyle w:val="Title"/>
              <w:ind w:left="284"/>
              <w:jc w:val="right"/>
              <w:rPr>
                <w:sz w:val="18"/>
                <w:szCs w:val="18"/>
              </w:rPr>
            </w:pPr>
            <w:r w:rsidRPr="00344394">
              <w:rPr>
                <w:sz w:val="18"/>
                <w:szCs w:val="18"/>
              </w:rPr>
              <w:t xml:space="preserve">Būvuzņēmēja līgumu reģistrācijas </w:t>
            </w:r>
          </w:p>
          <w:p w:rsidR="00B64F15" w:rsidRPr="00344394" w:rsidRDefault="00B64F15" w:rsidP="00186DB8">
            <w:pPr>
              <w:pStyle w:val="Title"/>
              <w:ind w:left="284"/>
              <w:jc w:val="right"/>
              <w:rPr>
                <w:sz w:val="18"/>
                <w:szCs w:val="18"/>
              </w:rPr>
            </w:pPr>
            <w:r w:rsidRPr="00344394">
              <w:rPr>
                <w:sz w:val="18"/>
                <w:szCs w:val="18"/>
              </w:rPr>
              <w:t>uzskaites Nr.</w:t>
            </w:r>
            <w:r w:rsidR="008E6B1D" w:rsidRPr="008E6B1D">
              <w:rPr>
                <w:sz w:val="18"/>
                <w:szCs w:val="18"/>
                <w:highlight w:val="yellow"/>
              </w:rPr>
              <w:t xml:space="preserve"> </w:t>
            </w:r>
            <w:r w:rsidR="008E6B1D" w:rsidRPr="008E6B1D">
              <w:rPr>
                <w:sz w:val="18"/>
                <w:szCs w:val="18"/>
                <w:highlight w:val="yellow"/>
              </w:rPr>
              <w:t>XXXXXXXXX</w:t>
            </w:r>
          </w:p>
        </w:tc>
      </w:tr>
    </w:tbl>
    <w:bookmarkEnd w:id="1"/>
    <w:bookmarkEnd w:id="2"/>
    <w:p w:rsidR="00B64F15" w:rsidRPr="00344394" w:rsidRDefault="00F90068" w:rsidP="00B64F15">
      <w:pPr>
        <w:tabs>
          <w:tab w:val="right" w:pos="9063"/>
        </w:tabs>
        <w:spacing w:before="120" w:after="120" w:line="320" w:lineRule="atLeast"/>
      </w:pPr>
      <w:r>
        <w:t>Daugmale</w:t>
      </w:r>
      <w:r w:rsidR="00B64F15" w:rsidRPr="00344394">
        <w:t>, Ķekavas novadā,</w:t>
      </w:r>
      <w:r w:rsidR="00B64F15" w:rsidRPr="00344394">
        <w:tab/>
        <w:t>201</w:t>
      </w:r>
      <w:r w:rsidR="006A57AE">
        <w:t>8</w:t>
      </w:r>
      <w:r w:rsidR="00B64F15" w:rsidRPr="00344394">
        <w:t xml:space="preserve">.gada </w:t>
      </w:r>
      <w:proofErr w:type="gramStart"/>
      <w:r w:rsidR="008E6B1D">
        <w:t>29.maijā</w:t>
      </w:r>
      <w:proofErr w:type="gramEnd"/>
    </w:p>
    <w:p w:rsidR="00B64F15" w:rsidRPr="00344394" w:rsidRDefault="00F90068" w:rsidP="00B64F15">
      <w:r>
        <w:rPr>
          <w:b/>
          <w:bCs/>
        </w:rPr>
        <w:t>Daugmales pamatskola</w:t>
      </w:r>
      <w:r w:rsidR="00B64F15" w:rsidRPr="00344394">
        <w:t xml:space="preserve">, tās </w:t>
      </w:r>
      <w:r w:rsidR="00327F7B">
        <w:t>direktora</w:t>
      </w:r>
      <w:r w:rsidR="00B70E72">
        <w:t xml:space="preserve"> </w:t>
      </w:r>
      <w:r w:rsidR="00F061B8" w:rsidRPr="00A2303B">
        <w:rPr>
          <w:highlight w:val="yellow"/>
        </w:rPr>
        <w:t>XXXXXXXXX</w:t>
      </w:r>
      <w:r w:rsidR="00F061B8" w:rsidRPr="00344394">
        <w:t xml:space="preserve"> </w:t>
      </w:r>
      <w:r w:rsidR="00B64F15" w:rsidRPr="00344394">
        <w:t xml:space="preserve">personā, kurš darbojas saskaņā ar </w:t>
      </w:r>
      <w:r>
        <w:t>skolas</w:t>
      </w:r>
      <w:r w:rsidR="00B64F15" w:rsidRPr="00344394">
        <w:t xml:space="preserve"> nolikumu</w:t>
      </w:r>
      <w:r>
        <w:t xml:space="preserve">, </w:t>
      </w:r>
      <w:r w:rsidR="00B64F15" w:rsidRPr="00344394">
        <w:t xml:space="preserve">turpmāk tekstā - </w:t>
      </w:r>
      <w:r w:rsidR="00B64F15" w:rsidRPr="00344394">
        <w:rPr>
          <w:b/>
          <w:bCs/>
        </w:rPr>
        <w:t>Pasūtītājs</w:t>
      </w:r>
      <w:r w:rsidR="00B64F15" w:rsidRPr="00344394">
        <w:t xml:space="preserve">, no vienas puses, un </w:t>
      </w:r>
    </w:p>
    <w:p w:rsidR="00B64F15" w:rsidRPr="00344394" w:rsidRDefault="00B64F15" w:rsidP="00B64F15">
      <w:pPr>
        <w:pStyle w:val="BodyText"/>
        <w:spacing w:before="0"/>
        <w:jc w:val="both"/>
      </w:pPr>
    </w:p>
    <w:p w:rsidR="00B70E72" w:rsidRDefault="00B70E72" w:rsidP="00B70E72">
      <w:pPr>
        <w:spacing w:after="120"/>
        <w:rPr>
          <w:sz w:val="22"/>
          <w:szCs w:val="22"/>
        </w:rPr>
      </w:pPr>
      <w:proofErr w:type="spellStart"/>
      <w:r>
        <w:rPr>
          <w:b/>
          <w:bCs/>
          <w:position w:val="-1"/>
        </w:rPr>
        <w:t>SIA“</w:t>
      </w:r>
      <w:r w:rsidR="00F90068">
        <w:rPr>
          <w:b/>
          <w:bCs/>
          <w:position w:val="-1"/>
        </w:rPr>
        <w:t>Balti</w:t>
      </w:r>
      <w:proofErr w:type="spellEnd"/>
      <w:r w:rsidR="00F90068">
        <w:rPr>
          <w:b/>
          <w:bCs/>
          <w:position w:val="-1"/>
        </w:rPr>
        <w:t xml:space="preserve"> </w:t>
      </w:r>
      <w:proofErr w:type="spellStart"/>
      <w:r w:rsidR="00F90068">
        <w:rPr>
          <w:b/>
          <w:bCs/>
          <w:position w:val="-1"/>
        </w:rPr>
        <w:t>Construction</w:t>
      </w:r>
      <w:proofErr w:type="spellEnd"/>
      <w:r>
        <w:rPr>
          <w:b/>
          <w:bCs/>
          <w:position w:val="-1"/>
        </w:rPr>
        <w:t>”</w:t>
      </w:r>
      <w:r>
        <w:rPr>
          <w:position w:val="-1"/>
        </w:rPr>
        <w:t xml:space="preserve">, vienotās reģistrācijas numurs </w:t>
      </w:r>
      <w:r w:rsidR="00F90068">
        <w:rPr>
          <w:position w:val="-1"/>
        </w:rPr>
        <w:t>40103810894</w:t>
      </w:r>
      <w:r>
        <w:rPr>
          <w:position w:val="-1"/>
        </w:rPr>
        <w:t xml:space="preserve">, juridiskā </w:t>
      </w:r>
      <w:r>
        <w:rPr>
          <w:spacing w:val="-1"/>
          <w:position w:val="-1"/>
        </w:rPr>
        <w:t>a</w:t>
      </w:r>
      <w:r>
        <w:rPr>
          <w:position w:val="-1"/>
        </w:rPr>
        <w:t>d</w:t>
      </w:r>
      <w:r>
        <w:rPr>
          <w:spacing w:val="-1"/>
          <w:position w:val="-1"/>
        </w:rPr>
        <w:t>re</w:t>
      </w:r>
      <w:r>
        <w:rPr>
          <w:position w:val="-1"/>
        </w:rPr>
        <w:t>s</w:t>
      </w:r>
      <w:r>
        <w:rPr>
          <w:spacing w:val="-1"/>
          <w:position w:val="-1"/>
        </w:rPr>
        <w:t>e</w:t>
      </w:r>
      <w:r>
        <w:rPr>
          <w:spacing w:val="2"/>
          <w:position w:val="-1"/>
        </w:rPr>
        <w:t xml:space="preserve">: </w:t>
      </w:r>
      <w:proofErr w:type="spellStart"/>
      <w:r w:rsidR="00F90068">
        <w:rPr>
          <w:position w:val="-1"/>
        </w:rPr>
        <w:t>Kr.V</w:t>
      </w:r>
      <w:r w:rsidR="008A7609">
        <w:rPr>
          <w:position w:val="-1"/>
        </w:rPr>
        <w:t>a</w:t>
      </w:r>
      <w:r w:rsidR="00F90068">
        <w:rPr>
          <w:position w:val="-1"/>
        </w:rPr>
        <w:t>ldemāra</w:t>
      </w:r>
      <w:proofErr w:type="spellEnd"/>
      <w:r w:rsidR="00F90068">
        <w:rPr>
          <w:position w:val="-1"/>
        </w:rPr>
        <w:t xml:space="preserve"> iela 3A, Talsi, LV-3201</w:t>
      </w:r>
      <w:r>
        <w:rPr>
          <w:position w:val="-1"/>
        </w:rPr>
        <w:t>, kuru s</w:t>
      </w:r>
      <w:r>
        <w:rPr>
          <w:spacing w:val="-1"/>
          <w:position w:val="-1"/>
        </w:rPr>
        <w:t>a</w:t>
      </w:r>
      <w:r>
        <w:rPr>
          <w:position w:val="-1"/>
        </w:rPr>
        <w:t xml:space="preserve">skaņā </w:t>
      </w:r>
      <w:r>
        <w:rPr>
          <w:spacing w:val="1"/>
          <w:position w:val="-1"/>
        </w:rPr>
        <w:t>a</w:t>
      </w:r>
      <w:r>
        <w:rPr>
          <w:position w:val="-1"/>
        </w:rPr>
        <w:t xml:space="preserve">r Statūtiem pārstāv valdes loceklis </w:t>
      </w:r>
      <w:r w:rsidR="00F061B8" w:rsidRPr="00A2303B">
        <w:rPr>
          <w:highlight w:val="yellow"/>
        </w:rPr>
        <w:t>XXXXXXXXX</w:t>
      </w:r>
      <w:r>
        <w:rPr>
          <w:position w:val="-1"/>
        </w:rPr>
        <w:t xml:space="preserve">, (turpmāk – Būvuzņēmējs) no otras puses, turpmāk tekstā abi kopā - </w:t>
      </w:r>
      <w:r>
        <w:rPr>
          <w:spacing w:val="-5"/>
          <w:position w:val="-1"/>
        </w:rPr>
        <w:t>L</w:t>
      </w:r>
      <w:r>
        <w:rPr>
          <w:position w:val="-1"/>
        </w:rPr>
        <w:t>īd</w:t>
      </w:r>
      <w:r>
        <w:rPr>
          <w:spacing w:val="2"/>
          <w:position w:val="-1"/>
        </w:rPr>
        <w:t>z</w:t>
      </w:r>
      <w:r>
        <w:rPr>
          <w:spacing w:val="-1"/>
          <w:position w:val="-1"/>
        </w:rPr>
        <w:t>ē</w:t>
      </w:r>
      <w:r>
        <w:rPr>
          <w:position w:val="-1"/>
        </w:rPr>
        <w:t>j</w:t>
      </w:r>
      <w:r>
        <w:rPr>
          <w:spacing w:val="1"/>
          <w:position w:val="-1"/>
        </w:rPr>
        <w:t>i,</w:t>
      </w:r>
      <w:r>
        <w:t>b</w:t>
      </w:r>
      <w:r>
        <w:rPr>
          <w:spacing w:val="-1"/>
        </w:rPr>
        <w:t>e</w:t>
      </w:r>
      <w:r>
        <w:t>t</w:t>
      </w:r>
      <w:r>
        <w:rPr>
          <w:spacing w:val="48"/>
        </w:rPr>
        <w:t xml:space="preserve"> </w:t>
      </w:r>
      <w:r>
        <w:t>k</w:t>
      </w:r>
      <w:r>
        <w:rPr>
          <w:spacing w:val="-1"/>
        </w:rPr>
        <w:t>a</w:t>
      </w:r>
      <w:r>
        <w:t>trs</w:t>
      </w:r>
      <w:r>
        <w:rPr>
          <w:spacing w:val="48"/>
        </w:rPr>
        <w:t xml:space="preserve"> </w:t>
      </w:r>
      <w:r>
        <w:rPr>
          <w:spacing w:val="-1"/>
        </w:rPr>
        <w:t>a</w:t>
      </w:r>
      <w:r>
        <w:t>tsevišķi</w:t>
      </w:r>
      <w:r>
        <w:rPr>
          <w:spacing w:val="50"/>
        </w:rPr>
        <w:t xml:space="preserve"> </w:t>
      </w:r>
      <w:r>
        <w:t>–</w:t>
      </w:r>
      <w:r>
        <w:rPr>
          <w:spacing w:val="50"/>
        </w:rPr>
        <w:t xml:space="preserve"> </w:t>
      </w:r>
      <w:r>
        <w:rPr>
          <w:spacing w:val="-5"/>
        </w:rPr>
        <w:t>L</w:t>
      </w:r>
      <w:r>
        <w:rPr>
          <w:spacing w:val="3"/>
        </w:rPr>
        <w:t>ī</w:t>
      </w:r>
      <w:r>
        <w:t>d</w:t>
      </w:r>
      <w:r>
        <w:rPr>
          <w:spacing w:val="1"/>
        </w:rPr>
        <w:t>z</w:t>
      </w:r>
      <w:r>
        <w:rPr>
          <w:spacing w:val="-1"/>
        </w:rPr>
        <w:t>ē</w:t>
      </w:r>
      <w:r>
        <w:t>js</w:t>
      </w:r>
      <w:r>
        <w:rPr>
          <w:sz w:val="22"/>
          <w:szCs w:val="22"/>
        </w:rPr>
        <w:t xml:space="preserve">, </w:t>
      </w:r>
    </w:p>
    <w:p w:rsidR="00B70E72" w:rsidRDefault="00B70E72" w:rsidP="00B70E72">
      <w:pPr>
        <w:spacing w:after="120"/>
        <w:rPr>
          <w:sz w:val="22"/>
          <w:szCs w:val="22"/>
        </w:rPr>
      </w:pPr>
      <w:r>
        <w:rPr>
          <w:caps/>
          <w:sz w:val="22"/>
          <w:szCs w:val="22"/>
        </w:rPr>
        <w:t>Pasūtītājs</w:t>
      </w:r>
      <w:r>
        <w:rPr>
          <w:sz w:val="22"/>
          <w:szCs w:val="22"/>
        </w:rPr>
        <w:t xml:space="preserve"> un </w:t>
      </w:r>
      <w:r>
        <w:rPr>
          <w:caps/>
          <w:sz w:val="22"/>
          <w:szCs w:val="22"/>
        </w:rPr>
        <w:t>Būvuzņēmējs</w:t>
      </w:r>
      <w:r>
        <w:rPr>
          <w:sz w:val="22"/>
          <w:szCs w:val="22"/>
        </w:rPr>
        <w:t xml:space="preserve">, kopā tekstā – </w:t>
      </w:r>
      <w:r>
        <w:rPr>
          <w:caps/>
          <w:sz w:val="22"/>
          <w:szCs w:val="22"/>
        </w:rPr>
        <w:t>Puses</w:t>
      </w:r>
      <w:r>
        <w:rPr>
          <w:sz w:val="22"/>
          <w:szCs w:val="22"/>
        </w:rPr>
        <w:t>,</w:t>
      </w:r>
    </w:p>
    <w:p w:rsidR="00B64F15" w:rsidRPr="00344394" w:rsidRDefault="00B64F15" w:rsidP="00B64F15">
      <w:pPr>
        <w:tabs>
          <w:tab w:val="left" w:pos="851"/>
          <w:tab w:val="left" w:pos="1363"/>
        </w:tabs>
        <w:suppressAutoHyphens/>
      </w:pPr>
    </w:p>
    <w:p w:rsidR="00B64F15" w:rsidRPr="00344394" w:rsidRDefault="00B64F15" w:rsidP="00B64F15">
      <w:pPr>
        <w:pStyle w:val="BodyText"/>
        <w:tabs>
          <w:tab w:val="left" w:pos="900"/>
          <w:tab w:val="left" w:pos="1080"/>
          <w:tab w:val="left" w:pos="3119"/>
        </w:tabs>
        <w:spacing w:before="0"/>
        <w:jc w:val="both"/>
        <w:rPr>
          <w:b/>
          <w:bCs/>
        </w:rPr>
      </w:pPr>
      <w:r w:rsidRPr="00344394">
        <w:t>pamatojoties uz Pasūtītāja</w:t>
      </w:r>
      <w:r w:rsidR="00F90068">
        <w:t xml:space="preserve"> dibinātāja</w:t>
      </w:r>
      <w:r w:rsidRPr="00344394">
        <w:t xml:space="preserve"> rīkotā atklātā Iepirkuma </w:t>
      </w:r>
      <w:r w:rsidRPr="00344394">
        <w:rPr>
          <w:b/>
          <w:bCs/>
        </w:rPr>
        <w:t>„</w:t>
      </w:r>
      <w:r w:rsidR="00F90068">
        <w:rPr>
          <w:b/>
          <w:bCs/>
        </w:rPr>
        <w:t>Daugmales pamatskolas fasāžu siltināšana, “Skola”, Daugmales pagasts, Ķekavas novads</w:t>
      </w:r>
      <w:r w:rsidRPr="00344394">
        <w:rPr>
          <w:b/>
          <w:bCs/>
        </w:rPr>
        <w:t xml:space="preserve">” (Identifikācijas Nr. </w:t>
      </w:r>
      <w:r w:rsidR="00F90068">
        <w:rPr>
          <w:b/>
          <w:bCs/>
        </w:rPr>
        <w:t>ĶNP 2018/11</w:t>
      </w:r>
      <w:r w:rsidRPr="00344394">
        <w:rPr>
          <w:b/>
          <w:bCs/>
        </w:rPr>
        <w:t>)</w:t>
      </w:r>
      <w:r w:rsidRPr="00344394">
        <w:t>, nolikumu, Iepirkuma rezultātiem un Būvuzņēmēja iesniegto piedāvājumu, savstarpēji vienojoties, bez maldības, spaidiem un viltus vienam pret otru, noslēdz šādu līgumu, turpmāk tekstā - Līgums:</w:t>
      </w:r>
    </w:p>
    <w:p w:rsidR="00B64F15" w:rsidRPr="00344394" w:rsidRDefault="00B64F15" w:rsidP="00B64F15">
      <w:pPr>
        <w:numPr>
          <w:ilvl w:val="0"/>
          <w:numId w:val="16"/>
        </w:numPr>
        <w:tabs>
          <w:tab w:val="left" w:pos="684"/>
        </w:tabs>
        <w:suppressAutoHyphens/>
        <w:spacing w:before="120" w:after="120"/>
        <w:jc w:val="center"/>
        <w:rPr>
          <w:b/>
          <w:bCs/>
        </w:rPr>
      </w:pPr>
      <w:r w:rsidRPr="00344394">
        <w:rPr>
          <w:b/>
          <w:bCs/>
        </w:rPr>
        <w:t>TERMINI</w:t>
      </w:r>
    </w:p>
    <w:p w:rsidR="00B64F15" w:rsidRPr="00344394" w:rsidRDefault="00B64F15" w:rsidP="00B64F15">
      <w:pPr>
        <w:numPr>
          <w:ilvl w:val="1"/>
          <w:numId w:val="14"/>
        </w:numPr>
        <w:spacing w:before="120"/>
        <w:ind w:left="357" w:hanging="357"/>
      </w:pPr>
      <w:r w:rsidRPr="00344394">
        <w:t xml:space="preserve">    Termini, kas Līgumā ir norādīti ar lielo sākuma burtu tiek lietoti šādā nozīmē:</w:t>
      </w:r>
    </w:p>
    <w:p w:rsidR="00B64F15" w:rsidRPr="00344394" w:rsidRDefault="00B64F15" w:rsidP="00B64F15">
      <w:pPr>
        <w:numPr>
          <w:ilvl w:val="0"/>
          <w:numId w:val="1"/>
        </w:numPr>
        <w:tabs>
          <w:tab w:val="left" w:pos="1083"/>
        </w:tabs>
        <w:suppressAutoHyphens/>
        <w:ind w:left="1083" w:hanging="684"/>
      </w:pPr>
      <w:r w:rsidRPr="007D3B65">
        <w:rPr>
          <w:b/>
          <w:bCs/>
        </w:rPr>
        <w:t>Būve</w:t>
      </w:r>
      <w:r w:rsidRPr="00344394">
        <w:t xml:space="preserve"> –</w:t>
      </w:r>
      <w:r>
        <w:t xml:space="preserve"> </w:t>
      </w:r>
      <w:r w:rsidR="00F90068">
        <w:t>Daugmales pamatskolas ēkas fasādes daļas</w:t>
      </w:r>
      <w:r w:rsidR="000D5CE6">
        <w:t xml:space="preserve"> </w:t>
      </w:r>
      <w:r w:rsidR="00D61219">
        <w:t>atbilstoši izstrādātajam</w:t>
      </w:r>
      <w:r w:rsidRPr="00344394">
        <w:t xml:space="preserve"> </w:t>
      </w:r>
      <w:r w:rsidR="006A57AE">
        <w:t>tehniskajam risinājumam</w:t>
      </w:r>
      <w:r w:rsidRPr="00344394">
        <w:t>, turpmāk tekstā – Projekts.</w:t>
      </w:r>
    </w:p>
    <w:p w:rsidR="00B64F15" w:rsidRPr="00344394" w:rsidRDefault="00B64F15" w:rsidP="00B64F15">
      <w:pPr>
        <w:numPr>
          <w:ilvl w:val="0"/>
          <w:numId w:val="1"/>
        </w:numPr>
        <w:tabs>
          <w:tab w:val="clear" w:pos="0"/>
          <w:tab w:val="left" w:pos="1083"/>
        </w:tabs>
        <w:suppressAutoHyphens/>
        <w:ind w:left="1083" w:hanging="684"/>
      </w:pPr>
      <w:r w:rsidRPr="00344394">
        <w:rPr>
          <w:b/>
          <w:bCs/>
        </w:rPr>
        <w:t>Būvobjekts</w:t>
      </w:r>
      <w:r w:rsidRPr="00344394">
        <w:t xml:space="preserve"> – atbilstoši </w:t>
      </w:r>
      <w:r w:rsidR="00DE3EAC">
        <w:t>Projekta</w:t>
      </w:r>
      <w:r w:rsidRPr="00344394">
        <w:t xml:space="preserve"> dokumentācijai noteiktā darbu veikšanas teritorija, kurā notiek darbi.</w:t>
      </w:r>
    </w:p>
    <w:p w:rsidR="00B64F15" w:rsidRPr="00344394" w:rsidRDefault="00B64F15" w:rsidP="00B64F15">
      <w:pPr>
        <w:numPr>
          <w:ilvl w:val="0"/>
          <w:numId w:val="1"/>
        </w:numPr>
        <w:tabs>
          <w:tab w:val="clear" w:pos="0"/>
          <w:tab w:val="left" w:pos="1083"/>
        </w:tabs>
        <w:suppressAutoHyphens/>
        <w:ind w:left="1083" w:hanging="684"/>
      </w:pPr>
      <w:r w:rsidRPr="00344394">
        <w:rPr>
          <w:b/>
          <w:bCs/>
        </w:rPr>
        <w:t xml:space="preserve">Būvdarbi </w:t>
      </w:r>
      <w:r w:rsidRPr="00344394">
        <w:t>– visi darbi, kas jāveic Būvuzņēmējam, lai saskaņā ar apstiprināto Projekta dokumentāciju uzbūvētu un nodotu ekspluatācijā Būvi. Būvdarbos ietilpst materiālu piegādāšana, uzstādīšana, iebūve, testēšana, kā arī citu darbu un pasākumu veikšana, lai izpildītu Līgumā noteiktos pienākumus, kā arī lai nodrošinātu to, ka Būvuzņēmēja apakšuzņēmēji izpilda savus pienākumus.</w:t>
      </w:r>
    </w:p>
    <w:p w:rsidR="00B64F15" w:rsidRDefault="00B64F15" w:rsidP="00B64F15">
      <w:pPr>
        <w:numPr>
          <w:ilvl w:val="0"/>
          <w:numId w:val="1"/>
        </w:numPr>
        <w:tabs>
          <w:tab w:val="clear" w:pos="0"/>
          <w:tab w:val="left" w:pos="1083"/>
        </w:tabs>
        <w:suppressAutoHyphens/>
        <w:ind w:left="1083" w:hanging="684"/>
      </w:pPr>
      <w:r w:rsidRPr="00344394">
        <w:rPr>
          <w:b/>
          <w:bCs/>
        </w:rPr>
        <w:t>Projekta dokumentācija</w:t>
      </w:r>
      <w:r w:rsidRPr="00344394">
        <w:t xml:space="preserve"> – Projekts.</w:t>
      </w:r>
    </w:p>
    <w:p w:rsidR="00470C0F" w:rsidRPr="00344394" w:rsidRDefault="00470C0F" w:rsidP="00470C0F">
      <w:pPr>
        <w:tabs>
          <w:tab w:val="left" w:pos="1083"/>
        </w:tabs>
        <w:suppressAutoHyphens/>
        <w:ind w:left="1083"/>
      </w:pPr>
    </w:p>
    <w:p w:rsidR="00B64F15" w:rsidRPr="00344394" w:rsidRDefault="00B64F15" w:rsidP="00B64F15">
      <w:pPr>
        <w:numPr>
          <w:ilvl w:val="0"/>
          <w:numId w:val="16"/>
        </w:numPr>
        <w:tabs>
          <w:tab w:val="left" w:pos="684"/>
        </w:tabs>
        <w:suppressAutoHyphens/>
        <w:spacing w:before="120" w:after="120"/>
        <w:jc w:val="center"/>
        <w:rPr>
          <w:b/>
          <w:bCs/>
        </w:rPr>
      </w:pPr>
      <w:r w:rsidRPr="00344394">
        <w:rPr>
          <w:b/>
          <w:bCs/>
        </w:rPr>
        <w:t>LĪGUMA PRIEKŠMETS</w:t>
      </w:r>
    </w:p>
    <w:p w:rsidR="00B64F15" w:rsidRPr="00344394" w:rsidRDefault="00B64F15" w:rsidP="00B64F15">
      <w:pPr>
        <w:numPr>
          <w:ilvl w:val="1"/>
          <w:numId w:val="13"/>
        </w:numPr>
        <w:tabs>
          <w:tab w:val="num" w:pos="570"/>
        </w:tabs>
        <w:spacing w:before="120"/>
      </w:pPr>
      <w:r w:rsidRPr="00344394">
        <w:t xml:space="preserve">Ar šo Pasūtītājs uzdod un Būvuzņēmējs par samaksu, ar saviem darba rīkiem, ierīcēm un darbaspēku uzņemas Līgumā un normatīvajos aktos noteiktajā kārtībā un termiņos, pienācīgā kvalitātē veikt </w:t>
      </w:r>
      <w:r w:rsidR="00F90068">
        <w:rPr>
          <w:bCs/>
        </w:rPr>
        <w:t>Daugmales pamatskolas ēkas fasāžu siltināšanu Daugmalē</w:t>
      </w:r>
      <w:r w:rsidR="000D5CE6" w:rsidRPr="000D5CE6">
        <w:rPr>
          <w:bCs/>
        </w:rPr>
        <w:t xml:space="preserve">, </w:t>
      </w:r>
      <w:r w:rsidR="00D65126">
        <w:rPr>
          <w:bCs/>
        </w:rPr>
        <w:t xml:space="preserve">Daugmales </w:t>
      </w:r>
      <w:r w:rsidR="000D5CE6" w:rsidRPr="000D5CE6">
        <w:rPr>
          <w:bCs/>
        </w:rPr>
        <w:t>pagastā, Ķekavas novadā</w:t>
      </w:r>
      <w:r w:rsidR="00470C0F">
        <w:rPr>
          <w:bCs/>
        </w:rPr>
        <w:t xml:space="preserve">. </w:t>
      </w:r>
      <w:r w:rsidRPr="00344394">
        <w:t xml:space="preserve">atbilstoši Būvuzņēmēja piedāvājumam un Tāmei – specifikācijai (1.pielikums), kas ir uzskatāma par Līguma neatņemamu sastāvdaļu. </w:t>
      </w:r>
    </w:p>
    <w:p w:rsidR="00B64F15" w:rsidRPr="00344394" w:rsidRDefault="00B64F15" w:rsidP="00B64F15">
      <w:pPr>
        <w:numPr>
          <w:ilvl w:val="1"/>
          <w:numId w:val="13"/>
        </w:numPr>
        <w:tabs>
          <w:tab w:val="num" w:pos="570"/>
        </w:tabs>
        <w:spacing w:before="120"/>
        <w:ind w:left="0" w:firstLine="0"/>
      </w:pPr>
      <w:r w:rsidRPr="00344394">
        <w:t xml:space="preserve">Būvdarbi tiks veikti objektā </w:t>
      </w:r>
      <w:r w:rsidR="00182C4D">
        <w:t>–</w:t>
      </w:r>
      <w:r w:rsidR="00D65126" w:rsidRPr="00D65126">
        <w:rPr>
          <w:bCs/>
        </w:rPr>
        <w:t xml:space="preserve"> </w:t>
      </w:r>
      <w:r w:rsidR="00D65126">
        <w:rPr>
          <w:bCs/>
        </w:rPr>
        <w:t>Daugmales pamatskolā, adresē “Skola”, Daugmalē</w:t>
      </w:r>
      <w:r w:rsidR="00D65126" w:rsidRPr="000D5CE6">
        <w:rPr>
          <w:bCs/>
        </w:rPr>
        <w:t xml:space="preserve">, </w:t>
      </w:r>
      <w:r w:rsidR="00D65126">
        <w:rPr>
          <w:bCs/>
        </w:rPr>
        <w:t xml:space="preserve">Daugmales </w:t>
      </w:r>
      <w:r w:rsidR="00D65126" w:rsidRPr="000D5CE6">
        <w:rPr>
          <w:bCs/>
        </w:rPr>
        <w:t>pagastā, Ķekavas novadā</w:t>
      </w:r>
      <w:r w:rsidR="00D65126">
        <w:rPr>
          <w:bCs/>
        </w:rPr>
        <w:t>.</w:t>
      </w:r>
    </w:p>
    <w:p w:rsidR="00B64F15" w:rsidRPr="00344394" w:rsidRDefault="00B64F15" w:rsidP="00B64F15">
      <w:pPr>
        <w:numPr>
          <w:ilvl w:val="1"/>
          <w:numId w:val="13"/>
        </w:numPr>
        <w:tabs>
          <w:tab w:val="num" w:pos="570"/>
        </w:tabs>
        <w:spacing w:before="120"/>
        <w:ind w:left="0" w:firstLine="0"/>
      </w:pPr>
      <w:r w:rsidRPr="00344394">
        <w:t>Ja rodas nepieciešamība veikt tādus darbus, kurus sevī neietver Līgumā noteiktie Būvdarbi, Pasūtītājs rīkojas atbilstoši Latvijas Republikas normatīvo aktu prasībām.</w:t>
      </w:r>
    </w:p>
    <w:p w:rsidR="00B64F15" w:rsidRDefault="00B64F15" w:rsidP="00B64F15">
      <w:pPr>
        <w:spacing w:before="120"/>
      </w:pPr>
    </w:p>
    <w:p w:rsidR="00470C0F" w:rsidRDefault="00470C0F" w:rsidP="00B64F15">
      <w:pPr>
        <w:spacing w:before="120"/>
      </w:pPr>
    </w:p>
    <w:p w:rsidR="00470C0F" w:rsidRDefault="00470C0F" w:rsidP="00B64F15">
      <w:pPr>
        <w:spacing w:before="120"/>
      </w:pPr>
    </w:p>
    <w:p w:rsidR="00470C0F" w:rsidRPr="00344394" w:rsidRDefault="00470C0F" w:rsidP="00B64F15">
      <w:pPr>
        <w:spacing w:before="120"/>
      </w:pPr>
    </w:p>
    <w:p w:rsidR="00B64F15" w:rsidRPr="00344394" w:rsidRDefault="00B64F15" w:rsidP="00B64F15">
      <w:pPr>
        <w:numPr>
          <w:ilvl w:val="0"/>
          <w:numId w:val="16"/>
        </w:numPr>
        <w:tabs>
          <w:tab w:val="left" w:pos="684"/>
        </w:tabs>
        <w:suppressAutoHyphens/>
        <w:spacing w:before="120" w:after="120"/>
        <w:jc w:val="center"/>
        <w:rPr>
          <w:b/>
          <w:bCs/>
        </w:rPr>
      </w:pPr>
      <w:r w:rsidRPr="00344394">
        <w:rPr>
          <w:b/>
          <w:bCs/>
        </w:rPr>
        <w:lastRenderedPageBreak/>
        <w:t>PUŠU TIESĪBAS UN PIENĀKUMI</w:t>
      </w:r>
    </w:p>
    <w:p w:rsidR="00B64F15" w:rsidRPr="00344394" w:rsidRDefault="00B64F15" w:rsidP="00B64F15">
      <w:pPr>
        <w:numPr>
          <w:ilvl w:val="1"/>
          <w:numId w:val="15"/>
        </w:numPr>
        <w:tabs>
          <w:tab w:val="clear" w:pos="360"/>
          <w:tab w:val="num" w:pos="570"/>
        </w:tabs>
        <w:spacing w:before="120"/>
        <w:ind w:left="0" w:firstLine="0"/>
      </w:pPr>
      <w:r w:rsidRPr="00344394">
        <w:t xml:space="preserve"> Būvuzņēmējs apņemas:</w:t>
      </w:r>
    </w:p>
    <w:p w:rsidR="00B64F15" w:rsidRPr="00344394" w:rsidRDefault="00B64F15" w:rsidP="00B64F15">
      <w:pPr>
        <w:numPr>
          <w:ilvl w:val="2"/>
          <w:numId w:val="15"/>
        </w:numPr>
        <w:tabs>
          <w:tab w:val="clear" w:pos="720"/>
          <w:tab w:val="num" w:pos="1083"/>
        </w:tabs>
        <w:ind w:left="1083" w:hanging="684"/>
      </w:pPr>
      <w:r w:rsidRPr="00344394">
        <w:t>Būvdarbus veikt atbilstoši Projekta dokumentācijai, Tāmei – specifikācijai un ievērojot Pasūtītāja norādījumus, spēkā esošos būvnormatīvus, būvniecības un citu tiesību aktu prasības. Būvdarbi tiek izpildīti precīzi un profesionāli.</w:t>
      </w:r>
    </w:p>
    <w:p w:rsidR="00B64F15" w:rsidRPr="00344394" w:rsidRDefault="00B64F15" w:rsidP="00B64F15">
      <w:pPr>
        <w:numPr>
          <w:ilvl w:val="2"/>
          <w:numId w:val="15"/>
        </w:numPr>
        <w:tabs>
          <w:tab w:val="clear" w:pos="720"/>
          <w:tab w:val="num" w:pos="1083"/>
        </w:tabs>
        <w:ind w:left="1083" w:hanging="684"/>
      </w:pPr>
      <w:r w:rsidRPr="00344394">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B64F15" w:rsidRPr="00344394" w:rsidRDefault="00B64F15" w:rsidP="00B64F15">
      <w:pPr>
        <w:numPr>
          <w:ilvl w:val="2"/>
          <w:numId w:val="15"/>
        </w:numPr>
        <w:tabs>
          <w:tab w:val="clear" w:pos="720"/>
          <w:tab w:val="num" w:pos="1083"/>
        </w:tabs>
        <w:ind w:left="1083" w:hanging="684"/>
      </w:pPr>
      <w:r w:rsidRPr="00344394">
        <w:t>Atturēties no jebkādas rīcības, kas varētu apgrūtināt Būvdarbu veikšanu vai Pasūtītāja saistību izpildi.</w:t>
      </w:r>
    </w:p>
    <w:p w:rsidR="00B64F15" w:rsidRPr="00344394" w:rsidRDefault="00B64F15" w:rsidP="00B64F15">
      <w:pPr>
        <w:numPr>
          <w:ilvl w:val="2"/>
          <w:numId w:val="15"/>
        </w:numPr>
        <w:tabs>
          <w:tab w:val="clear" w:pos="720"/>
          <w:tab w:val="num" w:pos="1083"/>
        </w:tabs>
        <w:ind w:left="1083" w:hanging="684"/>
      </w:pPr>
      <w:r w:rsidRPr="00344394">
        <w:t>Būvuzņēmējs apņemas nekavējoties ziņot Pasūtītājam par visiem apstākļiem un/vai šķēršļiem, kuri kavē Būvdarbu izpildi Būvdarbu veikšanas grafikā noteiktajos termiņos.</w:t>
      </w:r>
    </w:p>
    <w:p w:rsidR="00B64F15" w:rsidRPr="00344394" w:rsidRDefault="00B64F15" w:rsidP="00B64F15">
      <w:pPr>
        <w:numPr>
          <w:ilvl w:val="2"/>
          <w:numId w:val="15"/>
        </w:numPr>
        <w:tabs>
          <w:tab w:val="clear" w:pos="720"/>
          <w:tab w:val="num" w:pos="1083"/>
        </w:tabs>
        <w:ind w:left="1083" w:hanging="684"/>
      </w:pPr>
      <w:r w:rsidRPr="00344394">
        <w:t>Dot iespēju Pasūtītājam Būvdarbu izpildes laikā veikt izpildīto Būvdarbu vai tā daļu kontrolpārbaudes.</w:t>
      </w:r>
    </w:p>
    <w:p w:rsidR="00B64F15" w:rsidRPr="00344394" w:rsidRDefault="00B64F15" w:rsidP="00B64F15">
      <w:pPr>
        <w:numPr>
          <w:ilvl w:val="2"/>
          <w:numId w:val="15"/>
        </w:numPr>
        <w:tabs>
          <w:tab w:val="clear" w:pos="720"/>
          <w:tab w:val="num" w:pos="1083"/>
        </w:tabs>
        <w:ind w:left="1083" w:hanging="684"/>
      </w:pPr>
      <w:r w:rsidRPr="00344394">
        <w:t>Uzņemties atbildību par cilvēku traumu un Būvdarbu, materiālu vai iekārtu un cita īpašuma bojāšanas vai iznīcināšanas riskiem, izņemot, ja tas rodas Pasūtītāja vainas dēļ. Risks pāriet no Būvuzņēmēja uz Pasūtītāju ar Būvdarbu pieņemšanas - nodošanas akta parakstīšanas brīdi.</w:t>
      </w:r>
    </w:p>
    <w:p w:rsidR="00B64F15" w:rsidRPr="00344394" w:rsidRDefault="00B64F15" w:rsidP="00B64F15">
      <w:pPr>
        <w:numPr>
          <w:ilvl w:val="1"/>
          <w:numId w:val="15"/>
        </w:numPr>
        <w:tabs>
          <w:tab w:val="clear" w:pos="360"/>
          <w:tab w:val="num" w:pos="570"/>
        </w:tabs>
        <w:spacing w:before="120"/>
        <w:ind w:left="0" w:firstLine="0"/>
      </w:pPr>
      <w:r w:rsidRPr="00344394">
        <w:t>Pasūtītājs apņemas:</w:t>
      </w:r>
    </w:p>
    <w:p w:rsidR="00B64F15" w:rsidRPr="00344394" w:rsidRDefault="00B64F15" w:rsidP="00B64F15">
      <w:pPr>
        <w:numPr>
          <w:ilvl w:val="2"/>
          <w:numId w:val="15"/>
        </w:numPr>
        <w:tabs>
          <w:tab w:val="clear" w:pos="720"/>
          <w:tab w:val="num" w:pos="1083"/>
        </w:tabs>
        <w:ind w:left="1083" w:hanging="684"/>
      </w:pPr>
      <w:r w:rsidRPr="00344394">
        <w:t>Nodot Būvobjektu Būvuzņēmējam ar nodošanas – pieņemšanas aktu pirms Būvdarbu uzsākšanas.</w:t>
      </w:r>
    </w:p>
    <w:p w:rsidR="00B64F15" w:rsidRPr="00344394" w:rsidRDefault="00B64F15" w:rsidP="00B64F15">
      <w:pPr>
        <w:numPr>
          <w:ilvl w:val="2"/>
          <w:numId w:val="15"/>
        </w:numPr>
        <w:tabs>
          <w:tab w:val="clear" w:pos="720"/>
          <w:tab w:val="num" w:pos="1083"/>
        </w:tabs>
        <w:ind w:left="1083" w:hanging="684"/>
      </w:pPr>
      <w:r w:rsidRPr="00344394">
        <w:t xml:space="preserve">Norīkot savu pārstāvi, kurš ir tiesīgs kontrolēt Būvdarbu izpildi, un saņemt no Būvuzņēmēja visu nepieciešamo informāciju. </w:t>
      </w:r>
    </w:p>
    <w:p w:rsidR="00B64F15" w:rsidRPr="00344394" w:rsidRDefault="00B64F15" w:rsidP="00B64F15">
      <w:pPr>
        <w:numPr>
          <w:ilvl w:val="2"/>
          <w:numId w:val="15"/>
        </w:numPr>
        <w:tabs>
          <w:tab w:val="clear" w:pos="720"/>
          <w:tab w:val="num" w:pos="1083"/>
        </w:tabs>
        <w:ind w:left="1083" w:hanging="684"/>
      </w:pPr>
      <w:r w:rsidRPr="00344394">
        <w:t>Nodrošināt Būvuzņēmēju ar Būvdarbu izpildei nepieciešamajiem resursiem (elektroenerģija, ūdens) tādā mērā, kādā Pasūtītājs to var nodrošināt ar Objektā esošajām inženierkomunikāciju pieslēguma iespējām un jaudām. Vietās, kur nav iespējama Būvuzņēmēja pieslēgšanās Pasūtītāja inženierkomunikācijām vai kur Pasūtītājs nevar nodrošināt pietiekamu jaudu, nepieciešamos resursus Būvuzņēmējs nodrošina par saviem līdzekļiem.</w:t>
      </w:r>
    </w:p>
    <w:p w:rsidR="00B64F15" w:rsidRPr="00344394" w:rsidRDefault="00B64F15" w:rsidP="00B64F15">
      <w:pPr>
        <w:numPr>
          <w:ilvl w:val="1"/>
          <w:numId w:val="15"/>
        </w:numPr>
        <w:tabs>
          <w:tab w:val="clear" w:pos="360"/>
          <w:tab w:val="num" w:pos="570"/>
        </w:tabs>
        <w:spacing w:before="120"/>
        <w:ind w:left="0" w:firstLine="0"/>
      </w:pPr>
      <w:r w:rsidRPr="00344394">
        <w:t>Pasūtītājs ir tiesīgs pēc saviem ieskatiem veikt Būvdarbu (Darba apjoma, kvalitātes un finanšu izlietošanas) izpildes pārbaudes. Šādas pārbaudes nemazina Līgumā paredzēto Būvuzņēmēja atbildību.</w:t>
      </w:r>
    </w:p>
    <w:p w:rsidR="00B64F15" w:rsidRPr="00344394" w:rsidRDefault="00B64F15" w:rsidP="00B64F15">
      <w:pPr>
        <w:numPr>
          <w:ilvl w:val="1"/>
          <w:numId w:val="15"/>
        </w:numPr>
        <w:tabs>
          <w:tab w:val="clear" w:pos="360"/>
          <w:tab w:val="num" w:pos="570"/>
        </w:tabs>
        <w:spacing w:before="120"/>
        <w:ind w:left="0" w:firstLine="0"/>
      </w:pPr>
      <w:r w:rsidRPr="00344394">
        <w:t>Pasūtītājam ir tiesības apturēt Būvdarbus, ja Būvuzņēmējs vai tā personāls neievēro Būvobjekta iekšējās kārtības noteikumus, uz Būvdarbiem attiecināmos normatīvos aktus vai Līgumu. Būvdarbus Būvuzņēmējs ir tiesīgs atsākt, saskaņojot ar Pasūtītāju, pēc konstatētā pārkāpuma novēršanas. Uzņēmējam nav tiesību uz Līgumā noteikto Būvdarbu izpildes termiņa pagarinājumu sakarā ar šādu Būvdarbu apturēšanu.</w:t>
      </w:r>
    </w:p>
    <w:p w:rsidR="00B64F15" w:rsidRPr="00344394" w:rsidRDefault="00B64F15" w:rsidP="00B64F15">
      <w:pPr>
        <w:numPr>
          <w:ilvl w:val="0"/>
          <w:numId w:val="16"/>
        </w:numPr>
        <w:tabs>
          <w:tab w:val="left" w:pos="684"/>
        </w:tabs>
        <w:suppressAutoHyphens/>
        <w:spacing w:before="120" w:after="120"/>
        <w:jc w:val="center"/>
        <w:rPr>
          <w:b/>
          <w:bCs/>
        </w:rPr>
      </w:pPr>
      <w:r w:rsidRPr="00344394">
        <w:rPr>
          <w:b/>
          <w:bCs/>
        </w:rPr>
        <w:t>BŪVUZŅĒMĒJA APLIECINĀJUMI</w:t>
      </w:r>
    </w:p>
    <w:p w:rsidR="00B64F15" w:rsidRPr="00344394" w:rsidRDefault="00B64F15" w:rsidP="00B64F15">
      <w:pPr>
        <w:numPr>
          <w:ilvl w:val="1"/>
          <w:numId w:val="17"/>
        </w:numPr>
        <w:tabs>
          <w:tab w:val="clear" w:pos="360"/>
          <w:tab w:val="num" w:pos="570"/>
        </w:tabs>
        <w:spacing w:before="120"/>
        <w:ind w:left="0" w:firstLine="0"/>
      </w:pPr>
      <w:r w:rsidRPr="00344394">
        <w:t>Būvuzņēmējs apliecina, ka Līguma summa ir pilnīgi pietiekama, lai izpildītu Pasūtītāja prasības, un lai izpildītu Būvdarbus un nodotu Būvi Pasūtītājam saskaņā ar Līgumu.</w:t>
      </w:r>
    </w:p>
    <w:p w:rsidR="00B64F15" w:rsidRPr="00344394" w:rsidRDefault="00B64F15" w:rsidP="00B64F15">
      <w:pPr>
        <w:numPr>
          <w:ilvl w:val="1"/>
          <w:numId w:val="17"/>
        </w:numPr>
        <w:tabs>
          <w:tab w:val="clear" w:pos="360"/>
          <w:tab w:val="num" w:pos="570"/>
        </w:tabs>
        <w:spacing w:before="120"/>
        <w:ind w:left="0" w:firstLine="0"/>
      </w:pPr>
      <w:r w:rsidRPr="00344394">
        <w:t xml:space="preserve">Būvuzņēmējs apliecina, ka Tāmē – specifikācijā ir iekļauti visi darbi un materiāli, pat, ja Pasūtītājs tos nav iekļāvis Projekta dokumentācijā, bet to nepieciešamība no tās izriet. </w:t>
      </w:r>
    </w:p>
    <w:p w:rsidR="00B64F15" w:rsidRPr="00344394" w:rsidRDefault="00B64F15" w:rsidP="00B64F15">
      <w:pPr>
        <w:numPr>
          <w:ilvl w:val="1"/>
          <w:numId w:val="17"/>
        </w:numPr>
        <w:tabs>
          <w:tab w:val="clear" w:pos="360"/>
          <w:tab w:val="num" w:pos="570"/>
        </w:tabs>
        <w:spacing w:before="120"/>
        <w:ind w:left="0" w:firstLine="0"/>
      </w:pPr>
      <w:r w:rsidRPr="00344394">
        <w:t xml:space="preserve">Būvuzņēmējs apliecina, ka ir iepazinies ar Būvobjektu un ir izpētījis apstākļus, kas varētu ietekmēt Būvdarbu izpildi un samaksas noteikšanu par Būvdarbu izpildi, tajā skaitā laika apstākļus, veselībai atbilstošus apstākļus, iespējas piegādāt materiālus, transporta iespējas, Būvobjekta vietas atrašanos, tiesību normas, darbaspēka izmantošanas nosacījumus, iespējas izmantot elektroenerģiju, ūdeni un citus pakalpojumus, un ir ņēmis vērā minētos </w:t>
      </w:r>
      <w:r w:rsidRPr="00344394">
        <w:lastRenderedPageBreak/>
        <w:t>apstākļus, nosakot Līgumā minēto samaksu par Būvdarbu izpildi – Līgumu summu. Tāpēc Līguma summu un Būvdarbu izpildes termiņus nevar ietekmēt iepriekš minētie apstākļi.</w:t>
      </w:r>
    </w:p>
    <w:p w:rsidR="00B64F15" w:rsidRPr="00344394" w:rsidRDefault="00B64F15" w:rsidP="00B64F15">
      <w:pPr>
        <w:numPr>
          <w:ilvl w:val="1"/>
          <w:numId w:val="17"/>
        </w:numPr>
        <w:tabs>
          <w:tab w:val="clear" w:pos="360"/>
          <w:tab w:val="num" w:pos="570"/>
        </w:tabs>
        <w:spacing w:before="120"/>
        <w:ind w:left="0" w:firstLine="0"/>
      </w:pPr>
      <w:r w:rsidRPr="00344394">
        <w:t>Būvuzņēmējs apliecina, ka tam un tā piesaistītajam personālam ir nepieciešamās speciālās atļaujas un sertifikāti Līgumā noteikto Būvdarbu veikšanai un tie būs spēkā (tiks atjaunoti) visā Līguma darbības laikā.</w:t>
      </w:r>
    </w:p>
    <w:p w:rsidR="00B64F15" w:rsidRPr="00344394" w:rsidRDefault="00B64F15" w:rsidP="00B64F15">
      <w:pPr>
        <w:numPr>
          <w:ilvl w:val="0"/>
          <w:numId w:val="16"/>
        </w:numPr>
        <w:tabs>
          <w:tab w:val="left" w:pos="684"/>
        </w:tabs>
        <w:suppressAutoHyphens/>
        <w:spacing w:before="120" w:after="120"/>
        <w:jc w:val="center"/>
        <w:rPr>
          <w:b/>
          <w:bCs/>
        </w:rPr>
      </w:pPr>
      <w:r w:rsidRPr="00344394">
        <w:rPr>
          <w:b/>
          <w:bCs/>
        </w:rPr>
        <w:t>LĪGUMA TERMIŅŠ</w:t>
      </w:r>
    </w:p>
    <w:p w:rsidR="00B64F15" w:rsidRPr="00344394" w:rsidRDefault="00B64F15" w:rsidP="00B64F15">
      <w:pPr>
        <w:numPr>
          <w:ilvl w:val="1"/>
          <w:numId w:val="18"/>
        </w:numPr>
        <w:tabs>
          <w:tab w:val="clear" w:pos="360"/>
          <w:tab w:val="num" w:pos="570"/>
        </w:tabs>
        <w:spacing w:before="120"/>
        <w:ind w:left="0" w:firstLine="0"/>
      </w:pPr>
      <w:r w:rsidRPr="00344394">
        <w:t>Līgums stājas spēkā no tā abpusējas parakstīšanas dienas un darbojas līdz saistību pilnīgai izpildei.</w:t>
      </w:r>
    </w:p>
    <w:p w:rsidR="00B64F15" w:rsidRPr="00470C0F" w:rsidRDefault="00B64F15" w:rsidP="00B64F15">
      <w:pPr>
        <w:numPr>
          <w:ilvl w:val="1"/>
          <w:numId w:val="18"/>
        </w:numPr>
        <w:tabs>
          <w:tab w:val="clear" w:pos="360"/>
          <w:tab w:val="num" w:pos="570"/>
        </w:tabs>
        <w:spacing w:before="120"/>
        <w:ind w:left="0" w:firstLine="0"/>
      </w:pPr>
      <w:r w:rsidRPr="00470C0F">
        <w:t xml:space="preserve">Būvuzņēmējs apņemas </w:t>
      </w:r>
      <w:r w:rsidR="0046669F">
        <w:t>Būvo</w:t>
      </w:r>
      <w:r w:rsidRPr="00470C0F">
        <w:t xml:space="preserve">bjektu nodot ekspluatācijā </w:t>
      </w:r>
      <w:r w:rsidR="004A7FD1" w:rsidRPr="00470C0F">
        <w:t xml:space="preserve">pēc Pasūtītāja pieprasījuma </w:t>
      </w:r>
      <w:r w:rsidR="00420D71">
        <w:rPr>
          <w:b/>
        </w:rPr>
        <w:t xml:space="preserve">2(divu) mēnešu </w:t>
      </w:r>
      <w:r w:rsidR="00420D71" w:rsidRPr="00470C0F">
        <w:t>laikā no atzīmes veikšanas būvatļaujā</w:t>
      </w:r>
      <w:r w:rsidR="004A7FD1" w:rsidRPr="00470C0F">
        <w:t>.</w:t>
      </w:r>
    </w:p>
    <w:p w:rsidR="00B64F15" w:rsidRPr="00344394" w:rsidRDefault="00B64F15" w:rsidP="00B64F15">
      <w:pPr>
        <w:numPr>
          <w:ilvl w:val="1"/>
          <w:numId w:val="18"/>
        </w:numPr>
        <w:tabs>
          <w:tab w:val="clear" w:pos="360"/>
          <w:tab w:val="num" w:pos="570"/>
        </w:tabs>
        <w:spacing w:before="120"/>
        <w:ind w:left="0" w:firstLine="0"/>
      </w:pPr>
      <w:r w:rsidRPr="00344394">
        <w:t>Būvuzņēmējs apņemas uzsākt Būvdarbus ne vēlāk kā 7 (septiņu) darba dienu laikā pēc būvatļaujas saņemšanas datuma un Būvobjekta teritorijas nodošanas izpildītājam darbu uzsākšanai.</w:t>
      </w:r>
    </w:p>
    <w:p w:rsidR="00B64F15" w:rsidRPr="00344394" w:rsidRDefault="00B64F15" w:rsidP="00B64F15">
      <w:pPr>
        <w:numPr>
          <w:ilvl w:val="1"/>
          <w:numId w:val="18"/>
        </w:numPr>
        <w:tabs>
          <w:tab w:val="clear" w:pos="360"/>
          <w:tab w:val="num" w:pos="570"/>
        </w:tabs>
        <w:spacing w:before="120"/>
        <w:ind w:left="0" w:firstLine="0"/>
      </w:pPr>
      <w:r w:rsidRPr="00344394">
        <w:t>Būvuzņēmējam ir tiesības uz Būvdarbu izpildes termiņa pagarinājumu, ja Būvdarbu izpilde tiek kavēta viena vai vairāku zemāk uzskaitīto iemeslu dēļ:</w:t>
      </w:r>
    </w:p>
    <w:p w:rsidR="00B64F15" w:rsidRPr="00344394" w:rsidRDefault="00B64F15" w:rsidP="00B64F15">
      <w:pPr>
        <w:numPr>
          <w:ilvl w:val="2"/>
          <w:numId w:val="29"/>
        </w:numPr>
        <w:tabs>
          <w:tab w:val="clear" w:pos="720"/>
        </w:tabs>
        <w:ind w:left="1083" w:hanging="684"/>
      </w:pPr>
      <w:r w:rsidRPr="00344394">
        <w:t>ja pēc Pasūtītāja pieprasījuma tiek izdarītas būtiskas izmaiņas Būvdarbu apjomā;</w:t>
      </w:r>
    </w:p>
    <w:p w:rsidR="00B64F15" w:rsidRPr="00344394" w:rsidRDefault="00B64F15" w:rsidP="00B64F15">
      <w:pPr>
        <w:numPr>
          <w:ilvl w:val="2"/>
          <w:numId w:val="29"/>
        </w:numPr>
        <w:tabs>
          <w:tab w:val="clear" w:pos="720"/>
        </w:tabs>
        <w:ind w:left="1083" w:hanging="684"/>
      </w:pPr>
      <w:r w:rsidRPr="00344394">
        <w:t>ja Pasūtītāja iesniegtajos dokumentos ir konstatētas kļūdas, kuru novēršana ir saistīta ar Būvdarbu izpildes apturēšanu;</w:t>
      </w:r>
    </w:p>
    <w:p w:rsidR="00B64F15" w:rsidRPr="00344394" w:rsidRDefault="00B64F15" w:rsidP="00B64F15">
      <w:pPr>
        <w:numPr>
          <w:ilvl w:val="2"/>
          <w:numId w:val="29"/>
        </w:numPr>
        <w:tabs>
          <w:tab w:val="clear" w:pos="720"/>
        </w:tabs>
        <w:ind w:left="1083" w:hanging="684"/>
      </w:pPr>
      <w:r w:rsidRPr="00344394">
        <w:t>ja Pasūtītāja saistību savlaicīgas neizpildes dēļ ir tikusi apgrūtināta Būvuzņēmēja saistību izpilde, ar nosacījumu, ka Būvuzņēmējs ir nekavējoties (trīs darba dienu laikā no brīža, kad ir iestājies Pasūtītāja nokavējums) rakstiski informējis Pasūtītāju par šādu saistību neizpildi un tās ietekmi uz Līguma izpildes termiņiem;</w:t>
      </w:r>
    </w:p>
    <w:p w:rsidR="00B64F15" w:rsidRPr="00344394" w:rsidRDefault="00B64F15" w:rsidP="00B64F15">
      <w:pPr>
        <w:numPr>
          <w:ilvl w:val="2"/>
          <w:numId w:val="29"/>
        </w:numPr>
        <w:tabs>
          <w:tab w:val="clear" w:pos="720"/>
        </w:tabs>
        <w:ind w:left="1083" w:hanging="684"/>
      </w:pPr>
      <w:r w:rsidRPr="00344394">
        <w:t>ja iestājušies nepārvaramas varas un ārkārtēji apstākļi, kuri atrodas ārpus Būvuzņēmēja kontroles un kuri būtiski traucē Būvdarbu savlaicīgu izpildi.</w:t>
      </w:r>
    </w:p>
    <w:p w:rsidR="00B64F15" w:rsidRPr="00344394" w:rsidRDefault="00B64F15" w:rsidP="00B64F15">
      <w:pPr>
        <w:numPr>
          <w:ilvl w:val="1"/>
          <w:numId w:val="18"/>
        </w:numPr>
        <w:tabs>
          <w:tab w:val="clear" w:pos="360"/>
          <w:tab w:val="num" w:pos="570"/>
        </w:tabs>
        <w:spacing w:before="120"/>
        <w:ind w:left="0" w:firstLine="0"/>
      </w:pPr>
      <w:r w:rsidRPr="00344394">
        <w:t xml:space="preserve">Ja Būvuzņēmējs Līguma 5.4.punktā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 Pasūtītājam ir pienākums nekavējoties sniegt Būvuzņēmējam atbildi uz saņemto paziņojumu. </w:t>
      </w:r>
    </w:p>
    <w:p w:rsidR="00B64F15" w:rsidRPr="00344394" w:rsidRDefault="00B64F15" w:rsidP="00B64F15">
      <w:pPr>
        <w:numPr>
          <w:ilvl w:val="1"/>
          <w:numId w:val="18"/>
        </w:numPr>
        <w:tabs>
          <w:tab w:val="clear" w:pos="360"/>
          <w:tab w:val="num" w:pos="570"/>
        </w:tabs>
        <w:spacing w:before="120"/>
        <w:ind w:left="0" w:firstLine="0"/>
      </w:pPr>
      <w:r w:rsidRPr="00344394">
        <w:t>Būvuzņēmējam nav tiesības uz Būvdarbu izpildes termiņa pagarinājumu tādu iemeslu dēļ, kuri viņam bija jāņem vērā vai arī pie pienācīgas rūpības nevarēja būt nezināmi, noslēdzot šo Līgumu, tas attiecināms arī uz apstākļiem, kuru sekas Būvuzņēmējs būtu varējis sagaidīt vai novērst.</w:t>
      </w:r>
    </w:p>
    <w:p w:rsidR="00B64F15" w:rsidRPr="00344394" w:rsidRDefault="00B64F15" w:rsidP="00B64F15">
      <w:pPr>
        <w:numPr>
          <w:ilvl w:val="0"/>
          <w:numId w:val="16"/>
        </w:numPr>
        <w:tabs>
          <w:tab w:val="left" w:pos="684"/>
        </w:tabs>
        <w:suppressAutoHyphens/>
        <w:spacing w:before="120" w:after="120"/>
        <w:jc w:val="center"/>
        <w:rPr>
          <w:b/>
          <w:bCs/>
        </w:rPr>
      </w:pPr>
      <w:r w:rsidRPr="00344394">
        <w:rPr>
          <w:b/>
          <w:bCs/>
        </w:rPr>
        <w:t>LĪGUMA SUMMA UN NORĒĶINU KĀRTĪBA</w:t>
      </w:r>
    </w:p>
    <w:p w:rsidR="00B64F15" w:rsidRPr="00344394" w:rsidRDefault="00B64F15" w:rsidP="00B64F15">
      <w:pPr>
        <w:spacing w:before="120" w:after="120"/>
        <w:rPr>
          <w:b/>
          <w:bCs/>
          <w:i/>
          <w:iCs/>
        </w:rPr>
      </w:pPr>
      <w:r w:rsidRPr="00344394">
        <w:rPr>
          <w:b/>
          <w:bCs/>
          <w:i/>
          <w:iCs/>
        </w:rPr>
        <w:t>A. Līguma summa</w:t>
      </w:r>
    </w:p>
    <w:p w:rsidR="00B64F15" w:rsidRPr="00344394" w:rsidRDefault="00B64F15" w:rsidP="00B64F15">
      <w:pPr>
        <w:numPr>
          <w:ilvl w:val="1"/>
          <w:numId w:val="19"/>
        </w:numPr>
        <w:tabs>
          <w:tab w:val="clear" w:pos="360"/>
          <w:tab w:val="num" w:pos="570"/>
        </w:tabs>
        <w:spacing w:before="120"/>
        <w:ind w:left="0" w:firstLine="0"/>
      </w:pPr>
      <w:r w:rsidRPr="00344394">
        <w:t xml:space="preserve">Līguma summa bez PVN ir </w:t>
      </w:r>
      <w:r w:rsidRPr="007276B5">
        <w:rPr>
          <w:b/>
        </w:rPr>
        <w:t xml:space="preserve">EUR </w:t>
      </w:r>
      <w:r w:rsidR="0046669F">
        <w:rPr>
          <w:b/>
        </w:rPr>
        <w:t>30923,60</w:t>
      </w:r>
      <w:r w:rsidR="00182C4D" w:rsidRPr="00344394">
        <w:t xml:space="preserve"> </w:t>
      </w:r>
      <w:r w:rsidRPr="00344394">
        <w:t>(</w:t>
      </w:r>
      <w:r w:rsidR="0046669F">
        <w:t>trīsdesmit tūkstoši</w:t>
      </w:r>
      <w:r w:rsidR="007276B5">
        <w:t xml:space="preserve"> </w:t>
      </w:r>
      <w:r w:rsidR="0046669F">
        <w:t>deviņi</w:t>
      </w:r>
      <w:r w:rsidR="00470C0F">
        <w:t xml:space="preserve"> </w:t>
      </w:r>
      <w:r w:rsidR="007276B5">
        <w:t xml:space="preserve">simti </w:t>
      </w:r>
      <w:r w:rsidR="0046669F">
        <w:t>divdesmit</w:t>
      </w:r>
      <w:r w:rsidR="00470C0F">
        <w:t xml:space="preserve"> trīs</w:t>
      </w:r>
      <w:r w:rsidR="00182C4D">
        <w:t xml:space="preserve"> eiro, </w:t>
      </w:r>
      <w:r w:rsidR="0046669F">
        <w:t>60</w:t>
      </w:r>
      <w:r w:rsidR="00182C4D">
        <w:t xml:space="preserve"> centi</w:t>
      </w:r>
      <w:r w:rsidRPr="00344394">
        <w:t xml:space="preserve">). </w:t>
      </w:r>
    </w:p>
    <w:p w:rsidR="00B64F15" w:rsidRPr="00344394" w:rsidRDefault="00B64F15" w:rsidP="00B64F15">
      <w:pPr>
        <w:numPr>
          <w:ilvl w:val="1"/>
          <w:numId w:val="19"/>
        </w:numPr>
        <w:tabs>
          <w:tab w:val="clear" w:pos="360"/>
          <w:tab w:val="num" w:pos="570"/>
        </w:tabs>
        <w:spacing w:before="120"/>
        <w:ind w:left="0" w:firstLine="0"/>
      </w:pPr>
      <w:r w:rsidRPr="00344394">
        <w:t xml:space="preserve">Līguma summa ietver Būvdarbu procesā izmantojamo būvniecības izstrādājumu, darbu, piegādes un transporta, apdrošināšanas, elektroenerģijas, būvgružu apglabāšanas un būvlaukumu uzturēšanas izmaksas, iespējamos nodokļus, un nodevu maksājumus valsts un pašvaldību budžetos un citus maksājumus, kas būs jāizdara Būvuzņēmējam, lai pienācīgi un pilnībā izpildītu Būvdarbus. </w:t>
      </w:r>
    </w:p>
    <w:p w:rsidR="00B64F15" w:rsidRPr="00344394" w:rsidRDefault="00B64F15" w:rsidP="00B64F15">
      <w:pPr>
        <w:numPr>
          <w:ilvl w:val="1"/>
          <w:numId w:val="19"/>
        </w:numPr>
        <w:tabs>
          <w:tab w:val="clear" w:pos="360"/>
          <w:tab w:val="num" w:pos="570"/>
        </w:tabs>
        <w:spacing w:before="120"/>
        <w:ind w:left="0" w:firstLine="0"/>
      </w:pPr>
      <w:r w:rsidRPr="00344394">
        <w:t>Būvuzņēmējam nav tiesību prasīt Līguma summas paaugstināšanu inflācijas u.c. apstākļu dēļ. Būvuzņēmējs uzņemas visu risku, kurš saistīts ar iespējamo būvmateriālu cenu sadārdzinājumu Būvdarbu veikšanas gaitā un tas nekādā veidā nevar ietekmēt Līguma summu.</w:t>
      </w:r>
    </w:p>
    <w:p w:rsidR="00B64F15" w:rsidRPr="00344394" w:rsidRDefault="00B64F15" w:rsidP="00B64F15">
      <w:pPr>
        <w:numPr>
          <w:ilvl w:val="1"/>
          <w:numId w:val="19"/>
        </w:numPr>
        <w:tabs>
          <w:tab w:val="clear" w:pos="360"/>
          <w:tab w:val="num" w:pos="570"/>
        </w:tabs>
        <w:spacing w:before="120"/>
        <w:ind w:left="0" w:firstLine="0"/>
      </w:pPr>
      <w:r w:rsidRPr="00344394">
        <w:lastRenderedPageBreak/>
        <w:t>Izmaksu izmaiņas vai termiņa kavējumi, kuri Būvuzņēmējam rodas nepietiekamas informētības, kas nav atkarīga no Pasūtītāja, gadījumā, netiek ņemti vērā.</w:t>
      </w:r>
    </w:p>
    <w:p w:rsidR="00B64F15" w:rsidRPr="00344394" w:rsidRDefault="00B64F15" w:rsidP="00B64F15">
      <w:pPr>
        <w:spacing w:before="120"/>
      </w:pPr>
    </w:p>
    <w:p w:rsidR="00B64F15" w:rsidRPr="00344394" w:rsidRDefault="00B64F15" w:rsidP="00470C0F">
      <w:pPr>
        <w:spacing w:before="120" w:after="120"/>
      </w:pPr>
      <w:r w:rsidRPr="00344394">
        <w:rPr>
          <w:b/>
          <w:bCs/>
          <w:i/>
          <w:iCs/>
        </w:rPr>
        <w:t>B. Norēķinu kārtība</w:t>
      </w:r>
    </w:p>
    <w:p w:rsidR="00B64F15" w:rsidRPr="00344394" w:rsidRDefault="00B64F15" w:rsidP="00B64F15">
      <w:pPr>
        <w:numPr>
          <w:ilvl w:val="1"/>
          <w:numId w:val="19"/>
        </w:numPr>
        <w:tabs>
          <w:tab w:val="clear" w:pos="360"/>
          <w:tab w:val="num" w:pos="570"/>
        </w:tabs>
        <w:spacing w:before="120"/>
        <w:ind w:left="0" w:firstLine="0"/>
      </w:pPr>
      <w:r w:rsidRPr="00344394">
        <w:t>Ikmēneša maksājumu Pasūtītājs veic Būvuzņēmējam par iepriekšējā</w:t>
      </w:r>
      <w:r w:rsidR="00420D71">
        <w:t xml:space="preserve"> mēnesī izpildītiem Būvdarbiem </w:t>
      </w:r>
      <w:r w:rsidRPr="00344394">
        <w:t>pēc faktiski paveiktā apjoma, kuru akceptējis Pasūtītājs, kad Pasūtītājs ir saņēmis šādus dokumentus:</w:t>
      </w:r>
    </w:p>
    <w:p w:rsidR="00B64F15" w:rsidRPr="00344394" w:rsidRDefault="00B64F15" w:rsidP="006A57AE">
      <w:pPr>
        <w:pStyle w:val="ListParagraph"/>
        <w:numPr>
          <w:ilvl w:val="2"/>
          <w:numId w:val="31"/>
        </w:numPr>
      </w:pPr>
      <w:r w:rsidRPr="00344394">
        <w:t>Būvdarbu izpildes aktu atbilstoši Ministru Kabineta 19.08.2014.g. noteikumos Nr.500 „Vispārīgie būvnoteikumi” noteiktām formām, kuru apstiprinājuši Pušu pārstāvji un būvuzraugs;</w:t>
      </w:r>
    </w:p>
    <w:p w:rsidR="00B64F15" w:rsidRPr="00344394" w:rsidRDefault="00B64F15" w:rsidP="006A57AE">
      <w:pPr>
        <w:pStyle w:val="ListParagraph"/>
        <w:numPr>
          <w:ilvl w:val="2"/>
          <w:numId w:val="32"/>
        </w:numPr>
      </w:pPr>
      <w:r w:rsidRPr="00344394">
        <w:t>rēķinu.</w:t>
      </w:r>
    </w:p>
    <w:p w:rsidR="00B64F15" w:rsidRPr="00344394" w:rsidRDefault="00B64F15" w:rsidP="006A57AE">
      <w:pPr>
        <w:numPr>
          <w:ilvl w:val="1"/>
          <w:numId w:val="32"/>
        </w:numPr>
        <w:spacing w:before="120"/>
        <w:ind w:left="0" w:firstLine="0"/>
      </w:pPr>
      <w:r w:rsidRPr="00344394">
        <w:t>Ikmēneša maksājumi tiek veikti bezskaidra</w:t>
      </w:r>
      <w:r w:rsidR="00420D71">
        <w:t>s naudas norēķinu veidā euro, 15</w:t>
      </w:r>
      <w:r w:rsidRPr="00344394">
        <w:t xml:space="preserve"> (</w:t>
      </w:r>
      <w:r w:rsidR="00420D71">
        <w:t>piecpadsmit</w:t>
      </w:r>
      <w:r w:rsidR="006A57AE">
        <w:t>) dienu laikā pēc Līguma 6.5</w:t>
      </w:r>
      <w:r w:rsidRPr="00344394">
        <w:t>.punktā minēto dokumentu saņemšanas.</w:t>
      </w:r>
    </w:p>
    <w:p w:rsidR="00B64F15" w:rsidRPr="00BF015D" w:rsidRDefault="00B64F15" w:rsidP="006A57AE">
      <w:pPr>
        <w:numPr>
          <w:ilvl w:val="1"/>
          <w:numId w:val="32"/>
        </w:numPr>
        <w:spacing w:before="120"/>
        <w:ind w:left="0" w:firstLine="0"/>
        <w:rPr>
          <w:b/>
          <w:highlight w:val="yellow"/>
        </w:rPr>
      </w:pPr>
      <w:r w:rsidRPr="00BF015D">
        <w:rPr>
          <w:highlight w:val="yellow"/>
        </w:rPr>
        <w:t xml:space="preserve">Līguma 6.6.punktā noteiktie ikmēneša maksājumi notiek, līdz samaksa par izpildītiem Būvdarbiem sasniedz </w:t>
      </w:r>
      <w:r w:rsidR="009B17C8">
        <w:rPr>
          <w:highlight w:val="yellow"/>
        </w:rPr>
        <w:t>80</w:t>
      </w:r>
      <w:r w:rsidRPr="00BF015D">
        <w:rPr>
          <w:highlight w:val="yellow"/>
        </w:rPr>
        <w:t>% (</w:t>
      </w:r>
      <w:r w:rsidR="009B17C8">
        <w:rPr>
          <w:highlight w:val="yellow"/>
        </w:rPr>
        <w:t>asto</w:t>
      </w:r>
      <w:r w:rsidRPr="00BF015D">
        <w:rPr>
          <w:highlight w:val="yellow"/>
        </w:rPr>
        <w:t>ņdesmit procentu) apmēru no Līguma summas.</w:t>
      </w:r>
    </w:p>
    <w:p w:rsidR="00B64F15" w:rsidRPr="00BF015D" w:rsidRDefault="00B64F15" w:rsidP="006A57AE">
      <w:pPr>
        <w:numPr>
          <w:ilvl w:val="1"/>
          <w:numId w:val="32"/>
        </w:numPr>
        <w:spacing w:before="120"/>
        <w:ind w:left="0" w:firstLine="0"/>
        <w:rPr>
          <w:highlight w:val="yellow"/>
        </w:rPr>
      </w:pPr>
      <w:r w:rsidRPr="00BF015D">
        <w:rPr>
          <w:highlight w:val="yellow"/>
        </w:rPr>
        <w:t xml:space="preserve">Kopējās Līguma summas samaksu (gala maksājumu atlikušo </w:t>
      </w:r>
      <w:r w:rsidR="009B17C8">
        <w:rPr>
          <w:highlight w:val="yellow"/>
        </w:rPr>
        <w:t>20</w:t>
      </w:r>
      <w:r w:rsidRPr="00BF015D">
        <w:rPr>
          <w:highlight w:val="yellow"/>
        </w:rPr>
        <w:t>% (</w:t>
      </w:r>
      <w:r w:rsidR="009B17C8">
        <w:rPr>
          <w:highlight w:val="yellow"/>
        </w:rPr>
        <w:t>divdesmit</w:t>
      </w:r>
      <w:r w:rsidRPr="00BF015D">
        <w:rPr>
          <w:highlight w:val="yellow"/>
        </w:rPr>
        <w:t xml:space="preserve"> procentu) apmērā no Līguma summas)</w:t>
      </w:r>
      <w:r w:rsidR="00420D71">
        <w:rPr>
          <w:highlight w:val="yellow"/>
        </w:rPr>
        <w:t xml:space="preserve"> Būvuzņēmējam Pasūtītājs veic 15</w:t>
      </w:r>
      <w:r w:rsidRPr="00BF015D">
        <w:rPr>
          <w:highlight w:val="yellow"/>
        </w:rPr>
        <w:t xml:space="preserve"> (</w:t>
      </w:r>
      <w:r w:rsidR="00420D71">
        <w:rPr>
          <w:highlight w:val="yellow"/>
        </w:rPr>
        <w:t>piecpadsmit</w:t>
      </w:r>
      <w:r w:rsidRPr="00BF015D">
        <w:rPr>
          <w:highlight w:val="yellow"/>
        </w:rPr>
        <w:t>) dienu laikā pēc Objekta nodošanas ekspluatācijā un pieņemšanas – nodošanas akta abpusējas parakstīšanas, kā arī atbilstoša rēķina un garantijas raksta par veikto Būvdarbu garantijas perioda garantiju saņemšanas no Būvuzņēmēja.</w:t>
      </w:r>
    </w:p>
    <w:p w:rsidR="00B64F15" w:rsidRPr="00344394" w:rsidRDefault="00B64F15" w:rsidP="006A57AE">
      <w:pPr>
        <w:numPr>
          <w:ilvl w:val="1"/>
          <w:numId w:val="32"/>
        </w:numPr>
        <w:spacing w:before="120"/>
        <w:ind w:left="0" w:firstLine="0"/>
      </w:pPr>
      <w:r w:rsidRPr="00344394">
        <w:t xml:space="preserve">Pasūtītāja finanšu rezerve neparedzētiem darbiem </w:t>
      </w:r>
      <w:r w:rsidR="00BF015D">
        <w:t>netiek plānota.</w:t>
      </w:r>
    </w:p>
    <w:p w:rsidR="00B64F15" w:rsidRPr="00344394" w:rsidRDefault="00B64F15" w:rsidP="006A57AE">
      <w:pPr>
        <w:numPr>
          <w:ilvl w:val="1"/>
          <w:numId w:val="32"/>
        </w:numPr>
        <w:spacing w:before="120"/>
        <w:ind w:left="0" w:firstLine="0"/>
      </w:pPr>
      <w:r w:rsidRPr="00344394">
        <w:t>Veicot bezskaidras naudas norēķinus, par maksājuma dienu uzskatāma pārskaitījuma veikšanas diena.</w:t>
      </w:r>
    </w:p>
    <w:p w:rsidR="00B64F15" w:rsidRPr="00344394" w:rsidRDefault="00B64F15" w:rsidP="006A57AE">
      <w:pPr>
        <w:numPr>
          <w:ilvl w:val="1"/>
          <w:numId w:val="32"/>
        </w:numPr>
        <w:spacing w:before="120"/>
        <w:ind w:left="0" w:firstLine="0"/>
      </w:pPr>
      <w:r w:rsidRPr="00344394">
        <w:t>Nekvalitatīvi vai neatbilstoši veiktie Būvdarbi netiek pieņemti un apmaksāti līdz defektu novēršanai un šo Būvdarbu pieņemšanai.</w:t>
      </w:r>
    </w:p>
    <w:p w:rsidR="00B64F15" w:rsidRPr="00344394" w:rsidRDefault="00B64F15" w:rsidP="00B64F15">
      <w:pPr>
        <w:spacing w:before="120" w:after="120"/>
        <w:rPr>
          <w:b/>
          <w:bCs/>
          <w:i/>
          <w:iCs/>
        </w:rPr>
      </w:pPr>
      <w:r w:rsidRPr="00344394">
        <w:rPr>
          <w:b/>
          <w:bCs/>
          <w:i/>
          <w:iCs/>
        </w:rPr>
        <w:t>C Rēķini</w:t>
      </w:r>
    </w:p>
    <w:p w:rsidR="00B64F15" w:rsidRPr="00344394" w:rsidRDefault="00B64F15" w:rsidP="006A57AE">
      <w:pPr>
        <w:numPr>
          <w:ilvl w:val="1"/>
          <w:numId w:val="32"/>
        </w:numPr>
        <w:spacing w:before="120"/>
        <w:ind w:left="0" w:firstLine="0"/>
      </w:pPr>
      <w:r w:rsidRPr="00344394">
        <w:t>Visiem rēķiniem jābūt adresētiem Pasūtītājam un tajos jānorāda:</w:t>
      </w:r>
    </w:p>
    <w:p w:rsidR="00B64F15" w:rsidRPr="00344394" w:rsidRDefault="00B64F15" w:rsidP="00B64F15">
      <w:pPr>
        <w:ind w:left="1197"/>
      </w:pPr>
      <w:r w:rsidRPr="00344394">
        <w:t>6.12.1.</w:t>
      </w:r>
      <w:r w:rsidRPr="00344394">
        <w:tab/>
        <w:t xml:space="preserve">Pasūtītāja nosaukums: </w:t>
      </w:r>
      <w:r w:rsidR="00BF015D">
        <w:t>Daugmales pamatskola</w:t>
      </w:r>
      <w:r w:rsidRPr="00344394">
        <w:t>;</w:t>
      </w:r>
    </w:p>
    <w:p w:rsidR="00B64F15" w:rsidRPr="00344394" w:rsidRDefault="00B64F15" w:rsidP="00B64F15">
      <w:pPr>
        <w:ind w:left="1197"/>
      </w:pPr>
      <w:r w:rsidRPr="00344394">
        <w:t>6.12.2.</w:t>
      </w:r>
      <w:r w:rsidRPr="00344394">
        <w:tab/>
        <w:t>Līguma numurs;</w:t>
      </w:r>
    </w:p>
    <w:p w:rsidR="00B64F15" w:rsidRPr="00344394" w:rsidRDefault="00B64F15" w:rsidP="00B64F15">
      <w:pPr>
        <w:ind w:left="1197"/>
      </w:pPr>
      <w:r w:rsidRPr="00344394">
        <w:t>6.12.3. rēķina veidu - ikmēneša vai gala;</w:t>
      </w:r>
    </w:p>
    <w:p w:rsidR="00B64F15" w:rsidRPr="00344394" w:rsidRDefault="00B64F15" w:rsidP="00B64F15">
      <w:pPr>
        <w:ind w:left="1197"/>
      </w:pPr>
      <w:r w:rsidRPr="00344394">
        <w:t>6.12.4. Pieņemšanas – nodošanas akta numurs un datums, par kuru tiek izrakstīts rēķins.</w:t>
      </w:r>
    </w:p>
    <w:p w:rsidR="00B64F15" w:rsidRPr="00344394" w:rsidRDefault="00B64F15" w:rsidP="006A57AE">
      <w:pPr>
        <w:numPr>
          <w:ilvl w:val="1"/>
          <w:numId w:val="32"/>
        </w:numPr>
        <w:spacing w:before="120"/>
        <w:ind w:left="0" w:firstLine="0"/>
      </w:pPr>
      <w:r w:rsidRPr="00344394">
        <w:t xml:space="preserve">Ikmēneša maksājumu rēķiniem un gala rēķinam pievieno Darba pieņemšanas – nodošanas aktus. </w:t>
      </w:r>
    </w:p>
    <w:p w:rsidR="00B64F15" w:rsidRPr="00344394" w:rsidRDefault="00B64F15" w:rsidP="00B64F15">
      <w:pPr>
        <w:spacing w:before="120"/>
      </w:pPr>
    </w:p>
    <w:p w:rsidR="00B64F15" w:rsidRPr="00344394" w:rsidRDefault="00B64F15" w:rsidP="00B64F15">
      <w:pPr>
        <w:numPr>
          <w:ilvl w:val="0"/>
          <w:numId w:val="16"/>
        </w:numPr>
        <w:tabs>
          <w:tab w:val="left" w:pos="684"/>
        </w:tabs>
        <w:suppressAutoHyphens/>
        <w:spacing w:before="120" w:after="120"/>
        <w:jc w:val="center"/>
        <w:rPr>
          <w:b/>
          <w:bCs/>
        </w:rPr>
      </w:pPr>
      <w:r w:rsidRPr="00344394">
        <w:rPr>
          <w:b/>
          <w:bCs/>
        </w:rPr>
        <w:t>SAPULCES</w:t>
      </w:r>
    </w:p>
    <w:p w:rsidR="00B64F15" w:rsidRPr="00420D71" w:rsidRDefault="00B64F15" w:rsidP="00B64F15">
      <w:pPr>
        <w:numPr>
          <w:ilvl w:val="0"/>
          <w:numId w:val="2"/>
        </w:numPr>
        <w:tabs>
          <w:tab w:val="clear" w:pos="0"/>
          <w:tab w:val="left" w:pos="570"/>
          <w:tab w:val="left" w:pos="6726"/>
        </w:tabs>
        <w:suppressAutoHyphens/>
        <w:spacing w:before="120"/>
      </w:pPr>
      <w:r w:rsidRPr="00420D71">
        <w:t>Regulārās vai ārkārtējās sapulces notiek pušu saskaņotajos laikos, kurās piedalās Būvuzņēmēja un Pasūtītāja pārstāvis, pēc nepieciešamības būvuzraugs un projekta autors. Sapulcēs tiek risināti ar Būvdarbu izpildi saistītie ikdienas jautājumi.</w:t>
      </w:r>
    </w:p>
    <w:p w:rsidR="00B64F15" w:rsidRPr="00344394" w:rsidRDefault="00B64F15" w:rsidP="00B64F15">
      <w:pPr>
        <w:numPr>
          <w:ilvl w:val="0"/>
          <w:numId w:val="2"/>
        </w:numPr>
        <w:tabs>
          <w:tab w:val="clear" w:pos="0"/>
          <w:tab w:val="left" w:pos="570"/>
        </w:tabs>
        <w:suppressAutoHyphens/>
        <w:spacing w:before="120"/>
      </w:pPr>
      <w:r w:rsidRPr="00344394">
        <w:t>Pēc Puses pieprasījuma, kas iesniegts rakstiski vai elektroniski otrai Pusei ne vēlāk kā 3 (trīs) darba dienas pirms sapulces sasaukšanas dienas, tiek noturētas ārkārtas sapulces.</w:t>
      </w:r>
    </w:p>
    <w:p w:rsidR="00B64F15" w:rsidRPr="00344394" w:rsidRDefault="00B64F15" w:rsidP="00B64F15">
      <w:pPr>
        <w:numPr>
          <w:ilvl w:val="0"/>
          <w:numId w:val="2"/>
        </w:numPr>
        <w:tabs>
          <w:tab w:val="clear" w:pos="0"/>
          <w:tab w:val="left" w:pos="570"/>
        </w:tabs>
        <w:suppressAutoHyphens/>
        <w:spacing w:before="120"/>
      </w:pPr>
      <w:r w:rsidRPr="00344394">
        <w:t xml:space="preserve">Sapulces tiek protokolētas un protokolus paraksta Pušu pārstāvji. Sapulces vada un protokolē Būvuzņēmējs. Pasūtītājam ir tiesības gan pirms, gan pēc sasauktās sapulces prasīt visiem sapulces dalībniekiem 2 (divu) darba dienu laikā atsūtīt Pasūtītājam elektroniski </w:t>
      </w:r>
      <w:r w:rsidRPr="00344394">
        <w:lastRenderedPageBreak/>
        <w:t>risināmos jautājumus, priekšlikumus, viedokli. Jebkuras Puses pārstāvis, kurš nepiekrīt protokolam, ir tiesīgs pievienot rakstiskas piezīmes.</w:t>
      </w:r>
    </w:p>
    <w:p w:rsidR="00B64F15" w:rsidRPr="00344394" w:rsidRDefault="00B64F15" w:rsidP="00B64F15">
      <w:pPr>
        <w:numPr>
          <w:ilvl w:val="0"/>
          <w:numId w:val="2"/>
        </w:numPr>
        <w:tabs>
          <w:tab w:val="clear" w:pos="0"/>
          <w:tab w:val="left" w:pos="570"/>
        </w:tabs>
        <w:suppressAutoHyphens/>
        <w:spacing w:before="120"/>
      </w:pPr>
      <w:r w:rsidRPr="00344394">
        <w:t xml:space="preserve">Protokoli tiek noformēti un parakstīti 4 (četros) eksemplāros, no kuriem viens glabājas pie Pasūtītāja, viens pie </w:t>
      </w:r>
      <w:r w:rsidRPr="00344394">
        <w:rPr>
          <w:spacing w:val="-1"/>
        </w:rPr>
        <w:t>Būvuzņēmēja</w:t>
      </w:r>
      <w:r w:rsidRPr="00344394">
        <w:t>, viens pie būvuzrauga un viens pie projekta autora.</w:t>
      </w:r>
    </w:p>
    <w:p w:rsidR="00B64F15" w:rsidRPr="00344394" w:rsidRDefault="00B64F15" w:rsidP="00B64F15">
      <w:pPr>
        <w:numPr>
          <w:ilvl w:val="0"/>
          <w:numId w:val="16"/>
        </w:numPr>
        <w:tabs>
          <w:tab w:val="left" w:pos="684"/>
        </w:tabs>
        <w:suppressAutoHyphens/>
        <w:spacing w:before="120" w:after="120"/>
        <w:jc w:val="center"/>
        <w:rPr>
          <w:b/>
          <w:bCs/>
        </w:rPr>
      </w:pPr>
      <w:r w:rsidRPr="00344394">
        <w:rPr>
          <w:b/>
          <w:bCs/>
        </w:rPr>
        <w:t>APDROŠINĀŠANA UN NODROŠINĀJUMI</w:t>
      </w:r>
    </w:p>
    <w:p w:rsidR="00B64F15" w:rsidRPr="00344394" w:rsidRDefault="00B64F15" w:rsidP="00B64F15">
      <w:pPr>
        <w:numPr>
          <w:ilvl w:val="1"/>
          <w:numId w:val="12"/>
        </w:numPr>
        <w:tabs>
          <w:tab w:val="clear" w:pos="900"/>
          <w:tab w:val="num" w:pos="570"/>
        </w:tabs>
        <w:suppressAutoHyphens/>
        <w:autoSpaceDE w:val="0"/>
        <w:spacing w:before="120"/>
        <w:ind w:left="0" w:firstLine="0"/>
        <w:rPr>
          <w:spacing w:val="-1"/>
        </w:rPr>
      </w:pPr>
      <w:r w:rsidRPr="00344394">
        <w:rPr>
          <w:spacing w:val="-1"/>
        </w:rPr>
        <w:t>Būvuzņēmējs pirms Līgumā noteikto Būvdarbu uzsākšanas par saviem līdzekļiem uzņemas noslēgt šādus apdrošināšanas līgumus, garantijas devēju un apdrošinātāju, kā arī garantijas vai nodrošinājuma noteikumus iepriekš saskaņojot ar Pasūtītāju, par:</w:t>
      </w:r>
    </w:p>
    <w:p w:rsidR="00B64F15" w:rsidRPr="00344394" w:rsidRDefault="00B64F15" w:rsidP="00B64F15">
      <w:pPr>
        <w:numPr>
          <w:ilvl w:val="2"/>
          <w:numId w:val="20"/>
        </w:numPr>
        <w:tabs>
          <w:tab w:val="clear" w:pos="720"/>
          <w:tab w:val="num" w:pos="1197"/>
        </w:tabs>
        <w:ind w:left="1197" w:hanging="798"/>
      </w:pPr>
      <w:r w:rsidRPr="00344394">
        <w:t>Būvuzņēmēja civiltiesiskās atbildības apdrošināšanu par apdrošināšanas summu, kas nav mazāka par Līguma summu;</w:t>
      </w:r>
    </w:p>
    <w:p w:rsidR="00B64F15" w:rsidRPr="00344394" w:rsidRDefault="00B64F15" w:rsidP="00B64F15">
      <w:pPr>
        <w:numPr>
          <w:ilvl w:val="2"/>
          <w:numId w:val="20"/>
        </w:numPr>
        <w:tabs>
          <w:tab w:val="clear" w:pos="720"/>
          <w:tab w:val="num" w:pos="1197"/>
        </w:tabs>
        <w:ind w:left="1197" w:hanging="798"/>
      </w:pPr>
      <w:r w:rsidRPr="00344394">
        <w:t>Būvdarbu visu risku apdrošināšanu par apdrošināšanas summu, kas nav mazāka par Līguma summu. Apdrošināšanas gadījumā atlīdzību jāsaņem Būvuzņēmējam;</w:t>
      </w:r>
    </w:p>
    <w:p w:rsidR="00B64F15" w:rsidRPr="00344394" w:rsidRDefault="00B64F15" w:rsidP="00B64F15">
      <w:pPr>
        <w:numPr>
          <w:ilvl w:val="1"/>
          <w:numId w:val="12"/>
        </w:numPr>
        <w:tabs>
          <w:tab w:val="clear" w:pos="900"/>
          <w:tab w:val="num" w:pos="570"/>
        </w:tabs>
        <w:suppressAutoHyphens/>
        <w:autoSpaceDE w:val="0"/>
        <w:spacing w:before="120"/>
        <w:ind w:left="0" w:firstLine="0"/>
        <w:rPr>
          <w:spacing w:val="-1"/>
        </w:rPr>
      </w:pPr>
      <w:r w:rsidRPr="00344394">
        <w:rPr>
          <w:spacing w:val="-1"/>
        </w:rPr>
        <w:t>Līguma 8.1.1. un 8.1.2.apakšpunktā noteiktās garantijas Būvuzņēmējs uztur spēkā visā Būvdarbu veikšanas laikā.</w:t>
      </w:r>
    </w:p>
    <w:p w:rsidR="00B64F15" w:rsidRPr="00F061B8" w:rsidRDefault="00B64F15" w:rsidP="00B64F15">
      <w:pPr>
        <w:numPr>
          <w:ilvl w:val="1"/>
          <w:numId w:val="12"/>
        </w:numPr>
        <w:tabs>
          <w:tab w:val="clear" w:pos="900"/>
          <w:tab w:val="num" w:pos="570"/>
        </w:tabs>
        <w:suppressAutoHyphens/>
        <w:autoSpaceDE w:val="0"/>
        <w:spacing w:before="120"/>
        <w:ind w:left="0" w:firstLine="0"/>
        <w:rPr>
          <w:spacing w:val="-1"/>
        </w:rPr>
      </w:pPr>
      <w:r w:rsidRPr="00344394">
        <w:rPr>
          <w:spacing w:val="-1"/>
        </w:rPr>
        <w:t xml:space="preserve">Būvuzņēmējam, jāveic savas profesionālās civiltiesiskās atbildības apdrošināšana un apdrošināšana pret ar Līguma izpildi saistītiem materiāliem zaudējumiem un bojājumiem līdz Līgumā noteiktā Darba izpildes beigām, lai nodrošinātu zaudējumu atlīdzību, kādi var rasties Pasūtītājam vai </w:t>
      </w:r>
      <w:r w:rsidRPr="00F061B8">
        <w:rPr>
          <w:spacing w:val="-1"/>
        </w:rPr>
        <w:t>trešajām personām Būvuzņēmēja darbības vai bezdarbības vai to seku rezultātā Būvdarbu izpildes laikā. Apdrošināšanā jāiekļauj arī visi apakšuzņēmēji.</w:t>
      </w:r>
    </w:p>
    <w:p w:rsidR="00B64F15" w:rsidRPr="00F061B8" w:rsidRDefault="00B64F15" w:rsidP="00B64F15">
      <w:pPr>
        <w:numPr>
          <w:ilvl w:val="1"/>
          <w:numId w:val="12"/>
        </w:numPr>
        <w:tabs>
          <w:tab w:val="clear" w:pos="900"/>
          <w:tab w:val="num" w:pos="570"/>
        </w:tabs>
        <w:suppressAutoHyphens/>
        <w:autoSpaceDE w:val="0"/>
        <w:spacing w:before="120"/>
        <w:ind w:left="0" w:firstLine="0"/>
        <w:rPr>
          <w:spacing w:val="-1"/>
        </w:rPr>
      </w:pPr>
      <w:r w:rsidRPr="00F061B8">
        <w:rPr>
          <w:spacing w:val="-1"/>
        </w:rPr>
        <w:t>Jebkurus zaudējumus, kuri pārsniedz apdrošinātāja atlīdzinātos, sedz Būvuzņēmējs.</w:t>
      </w:r>
    </w:p>
    <w:p w:rsidR="00B64F15" w:rsidRPr="00F061B8" w:rsidRDefault="00B64F15" w:rsidP="00B64F15">
      <w:pPr>
        <w:numPr>
          <w:ilvl w:val="1"/>
          <w:numId w:val="12"/>
        </w:numPr>
        <w:tabs>
          <w:tab w:val="clear" w:pos="900"/>
          <w:tab w:val="num" w:pos="570"/>
        </w:tabs>
        <w:suppressAutoHyphens/>
        <w:autoSpaceDE w:val="0"/>
        <w:spacing w:before="120"/>
        <w:ind w:left="0" w:firstLine="0"/>
        <w:rPr>
          <w:spacing w:val="-1"/>
        </w:rPr>
      </w:pPr>
      <w:r w:rsidRPr="00F061B8">
        <w:rPr>
          <w:spacing w:val="-1"/>
        </w:rPr>
        <w:t>Būvuzņēmējs 10 (desmit) darba dienu laikā pēc Līguma parakstīšanas, iesniedz</w:t>
      </w:r>
      <w:r w:rsidRPr="00F061B8">
        <w:rPr>
          <w:spacing w:val="-1"/>
        </w:rPr>
        <w:br/>
        <w:t xml:space="preserve">Pasūtītājam bankas </w:t>
      </w:r>
      <w:r w:rsidRPr="00F061B8">
        <w:t xml:space="preserve">līgumsaistību nodrošinājuma garantiju </w:t>
      </w:r>
      <w:r w:rsidR="008A7609" w:rsidRPr="00F061B8">
        <w:t>10</w:t>
      </w:r>
      <w:r w:rsidRPr="00F061B8">
        <w:t xml:space="preserve"> %</w:t>
      </w:r>
      <w:r w:rsidR="008A7609" w:rsidRPr="00F061B8">
        <w:t xml:space="preserve"> (desmit procenti)</w:t>
      </w:r>
      <w:r w:rsidRPr="00F061B8">
        <w:t xml:space="preserve"> apmērā no Līguma summas, kurai ir jābūt derīgai 1 mēnesi pēc datuma, kurā ir paredzēts noformēt objekta pieņemšanas-nodošanas aktu.</w:t>
      </w:r>
    </w:p>
    <w:p w:rsidR="00B64F15" w:rsidRPr="00F061B8" w:rsidRDefault="00B64F15" w:rsidP="00B64F15">
      <w:pPr>
        <w:numPr>
          <w:ilvl w:val="1"/>
          <w:numId w:val="12"/>
        </w:numPr>
        <w:tabs>
          <w:tab w:val="clear" w:pos="900"/>
          <w:tab w:val="num" w:pos="570"/>
        </w:tabs>
        <w:suppressAutoHyphens/>
        <w:autoSpaceDE w:val="0"/>
        <w:spacing w:before="120"/>
        <w:ind w:left="0" w:firstLine="0"/>
        <w:rPr>
          <w:spacing w:val="-1"/>
        </w:rPr>
      </w:pPr>
      <w:r w:rsidRPr="00F061B8">
        <w:rPr>
          <w:spacing w:val="-1"/>
        </w:rPr>
        <w:t xml:space="preserve">Būvuzņēmējs pirms Būves nodošanas ekspluatācijā iesniedz bankas neatsaucamu beznosacījuma garantijas oriģinālu, </w:t>
      </w:r>
      <w:proofErr w:type="gramStart"/>
      <w:r w:rsidRPr="00F061B8">
        <w:rPr>
          <w:spacing w:val="-1"/>
        </w:rPr>
        <w:t xml:space="preserve">derīgu </w:t>
      </w:r>
      <w:r w:rsidR="00420D71" w:rsidRPr="00F061B8">
        <w:rPr>
          <w:spacing w:val="-1"/>
        </w:rPr>
        <w:t>60</w:t>
      </w:r>
      <w:r w:rsidRPr="00F061B8">
        <w:rPr>
          <w:spacing w:val="-1"/>
        </w:rPr>
        <w:t xml:space="preserve"> (</w:t>
      </w:r>
      <w:r w:rsidR="00420D71" w:rsidRPr="00F061B8">
        <w:rPr>
          <w:spacing w:val="-1"/>
        </w:rPr>
        <w:t>sešdesmit</w:t>
      </w:r>
      <w:r w:rsidRPr="00F061B8">
        <w:rPr>
          <w:spacing w:val="-1"/>
        </w:rPr>
        <w:t>) mēnešus pēc Būves nodošanas ekspluatācijā</w:t>
      </w:r>
      <w:proofErr w:type="gramEnd"/>
      <w:r w:rsidRPr="00F061B8">
        <w:rPr>
          <w:spacing w:val="-1"/>
        </w:rPr>
        <w:t xml:space="preserve">, par summu </w:t>
      </w:r>
      <w:r w:rsidR="008A7609" w:rsidRPr="00F061B8">
        <w:rPr>
          <w:spacing w:val="-1"/>
        </w:rPr>
        <w:t>20</w:t>
      </w:r>
      <w:r w:rsidRPr="00F061B8">
        <w:rPr>
          <w:spacing w:val="-1"/>
        </w:rPr>
        <w:t>% (</w:t>
      </w:r>
      <w:r w:rsidR="008A7609" w:rsidRPr="00F061B8">
        <w:rPr>
          <w:spacing w:val="-1"/>
        </w:rPr>
        <w:t>divdesmit</w:t>
      </w:r>
      <w:r w:rsidRPr="00F061B8">
        <w:rPr>
          <w:spacing w:val="-1"/>
        </w:rPr>
        <w:t xml:space="preserve"> procenti) no Līgumcenas par būvdarbu veikšanu atklāto defektu novēršanai atbilstoši Līguma </w:t>
      </w:r>
      <w:proofErr w:type="spellStart"/>
      <w:r w:rsidRPr="00F061B8">
        <w:rPr>
          <w:spacing w:val="-1"/>
        </w:rPr>
        <w:t>XII.daļai</w:t>
      </w:r>
      <w:proofErr w:type="spellEnd"/>
      <w:r w:rsidRPr="00F061B8">
        <w:rPr>
          <w:spacing w:val="-1"/>
        </w:rPr>
        <w:t xml:space="preserve">. </w:t>
      </w:r>
    </w:p>
    <w:p w:rsidR="00B64F15" w:rsidRPr="00F061B8" w:rsidRDefault="00B64F15" w:rsidP="00B64F15">
      <w:pPr>
        <w:numPr>
          <w:ilvl w:val="0"/>
          <w:numId w:val="16"/>
        </w:numPr>
        <w:tabs>
          <w:tab w:val="left" w:pos="684"/>
        </w:tabs>
        <w:suppressAutoHyphens/>
        <w:spacing w:before="120" w:after="120"/>
        <w:jc w:val="center"/>
        <w:rPr>
          <w:b/>
          <w:bCs/>
        </w:rPr>
      </w:pPr>
      <w:r w:rsidRPr="00F061B8">
        <w:rPr>
          <w:b/>
          <w:bCs/>
        </w:rPr>
        <w:t>BŪVOBJEKTS</w:t>
      </w:r>
    </w:p>
    <w:p w:rsidR="00B64F15" w:rsidRPr="00344394" w:rsidRDefault="00B64F15" w:rsidP="00B64F15">
      <w:pPr>
        <w:spacing w:before="120" w:after="120"/>
        <w:rPr>
          <w:b/>
          <w:bCs/>
          <w:i/>
          <w:iCs/>
        </w:rPr>
      </w:pPr>
      <w:r w:rsidRPr="00344394">
        <w:rPr>
          <w:b/>
          <w:bCs/>
          <w:i/>
          <w:iCs/>
        </w:rPr>
        <w:t>A Reklāma</w:t>
      </w:r>
    </w:p>
    <w:p w:rsidR="00B64F15" w:rsidRPr="00344394" w:rsidRDefault="00B64F15" w:rsidP="00B64F15">
      <w:pPr>
        <w:numPr>
          <w:ilvl w:val="0"/>
          <w:numId w:val="3"/>
        </w:numPr>
        <w:tabs>
          <w:tab w:val="clear" w:pos="0"/>
          <w:tab w:val="num" w:pos="570"/>
        </w:tabs>
        <w:suppressAutoHyphens/>
        <w:spacing w:before="120"/>
      </w:pPr>
      <w:r w:rsidRPr="00344394">
        <w:t>Reklāma Būvobjektā pieļaujama tikai ar Pasūtītāja rakstisku piekrišanu.</w:t>
      </w:r>
    </w:p>
    <w:p w:rsidR="00B64F15" w:rsidRPr="00344394" w:rsidRDefault="00B64F15" w:rsidP="00B64F15">
      <w:pPr>
        <w:numPr>
          <w:ilvl w:val="0"/>
          <w:numId w:val="3"/>
        </w:numPr>
        <w:tabs>
          <w:tab w:val="clear" w:pos="0"/>
          <w:tab w:val="num" w:pos="570"/>
        </w:tabs>
        <w:suppressAutoHyphens/>
        <w:spacing w:before="120"/>
      </w:pPr>
      <w:r w:rsidRPr="00344394">
        <w:rPr>
          <w:spacing w:val="-1"/>
        </w:rPr>
        <w:t>Būvuzņēmējam</w:t>
      </w:r>
      <w:r w:rsidRPr="00344394">
        <w:t xml:space="preserve"> jānodrošina šādu publicitātes un vizuālās identitātes prasību ievērošanu Objektā:</w:t>
      </w:r>
    </w:p>
    <w:p w:rsidR="00B64F15" w:rsidRPr="00344394" w:rsidRDefault="00B64F15" w:rsidP="00B64F15">
      <w:pPr>
        <w:numPr>
          <w:ilvl w:val="2"/>
          <w:numId w:val="21"/>
        </w:numPr>
        <w:tabs>
          <w:tab w:val="clear" w:pos="720"/>
          <w:tab w:val="num" w:pos="1197"/>
        </w:tabs>
        <w:ind w:left="1197" w:hanging="798"/>
      </w:pPr>
      <w:r w:rsidRPr="00344394">
        <w:t xml:space="preserve">Uzsākot Būvdarbus un visu būvniecības laiku </w:t>
      </w:r>
      <w:r w:rsidRPr="00344394">
        <w:rPr>
          <w:spacing w:val="-1"/>
        </w:rPr>
        <w:t>Būvuzņēmējam</w:t>
      </w:r>
      <w:r w:rsidRPr="00344394">
        <w:t xml:space="preserve"> Bū</w:t>
      </w:r>
      <w:r w:rsidR="00B70E37">
        <w:t>vobjektā jānodrošina informatīvā plāksne</w:t>
      </w:r>
      <w:r w:rsidRPr="00344394">
        <w:t>;</w:t>
      </w:r>
    </w:p>
    <w:p w:rsidR="00B64F15" w:rsidRPr="00344394" w:rsidRDefault="00B70E37" w:rsidP="00B64F15">
      <w:pPr>
        <w:numPr>
          <w:ilvl w:val="2"/>
          <w:numId w:val="21"/>
        </w:numPr>
        <w:tabs>
          <w:tab w:val="clear" w:pos="720"/>
          <w:tab w:val="num" w:pos="1197"/>
        </w:tabs>
        <w:ind w:left="1197" w:hanging="798"/>
      </w:pPr>
      <w:r>
        <w:t xml:space="preserve">Informatīvā </w:t>
      </w:r>
      <w:r w:rsidR="00B64F15" w:rsidRPr="00344394">
        <w:t>plāksne pirms izgatavošanas jāsaskaņo ar Pasūtītāja pārstāvi.</w:t>
      </w:r>
    </w:p>
    <w:p w:rsidR="00B64F15" w:rsidRPr="00344394" w:rsidRDefault="00B64F15" w:rsidP="00B64F15">
      <w:pPr>
        <w:spacing w:before="120" w:after="120"/>
        <w:rPr>
          <w:b/>
          <w:bCs/>
          <w:i/>
          <w:iCs/>
        </w:rPr>
      </w:pPr>
      <w:r w:rsidRPr="00344394">
        <w:rPr>
          <w:b/>
          <w:bCs/>
          <w:i/>
          <w:iCs/>
        </w:rPr>
        <w:t>B Būvobjekta komunikācijas</w:t>
      </w:r>
    </w:p>
    <w:p w:rsidR="00B64F15" w:rsidRPr="00344394" w:rsidRDefault="00B64F15" w:rsidP="00B64F15">
      <w:pPr>
        <w:numPr>
          <w:ilvl w:val="0"/>
          <w:numId w:val="3"/>
        </w:numPr>
        <w:tabs>
          <w:tab w:val="clear" w:pos="0"/>
          <w:tab w:val="num" w:pos="570"/>
        </w:tabs>
        <w:suppressAutoHyphens/>
        <w:spacing w:before="120"/>
      </w:pPr>
      <w:r w:rsidRPr="00344394">
        <w:t xml:space="preserve">Visu pasākumu veikšana Būvdarbu nodrošināšanai gruntsgabala un Būves robežās ir </w:t>
      </w:r>
      <w:r w:rsidRPr="00344394">
        <w:rPr>
          <w:spacing w:val="-1"/>
        </w:rPr>
        <w:t>Būvuzņēmēja</w:t>
      </w:r>
      <w:r w:rsidRPr="00344394">
        <w:t xml:space="preserve"> pienākums.</w:t>
      </w:r>
    </w:p>
    <w:p w:rsidR="00B64F15" w:rsidRPr="00344394" w:rsidRDefault="00B64F15" w:rsidP="00B64F15">
      <w:pPr>
        <w:numPr>
          <w:ilvl w:val="0"/>
          <w:numId w:val="3"/>
        </w:numPr>
        <w:tabs>
          <w:tab w:val="clear" w:pos="0"/>
          <w:tab w:val="num" w:pos="570"/>
        </w:tabs>
        <w:suppressAutoHyphens/>
        <w:spacing w:before="120"/>
      </w:pPr>
      <w:r w:rsidRPr="00344394">
        <w:rPr>
          <w:spacing w:val="-1"/>
        </w:rPr>
        <w:t>Būvuzņēmējam</w:t>
      </w:r>
      <w:r w:rsidRPr="00344394">
        <w:t xml:space="preserve"> ir pašam jāpieprasa pieslēgt viņam nepieciešamās komunikācijas un jāpārņem ar to saistītās izmaksas.</w:t>
      </w:r>
    </w:p>
    <w:p w:rsidR="00B64F15" w:rsidRPr="00344394" w:rsidRDefault="00B64F15" w:rsidP="00B64F15">
      <w:pPr>
        <w:numPr>
          <w:ilvl w:val="0"/>
          <w:numId w:val="3"/>
        </w:numPr>
        <w:tabs>
          <w:tab w:val="clear" w:pos="0"/>
          <w:tab w:val="num" w:pos="570"/>
        </w:tabs>
        <w:suppressAutoHyphens/>
        <w:spacing w:before="120"/>
      </w:pPr>
      <w:r w:rsidRPr="00344394">
        <w:rPr>
          <w:spacing w:val="-1"/>
        </w:rPr>
        <w:t>Būvuzņēmējs</w:t>
      </w:r>
      <w:r w:rsidRPr="00344394">
        <w:t xml:space="preserve"> komunikāciju lietošanu apmaksā saskaņā ar Pasūtītāja iesniegto rēķinu atbilstoši skaitītāju rādītājiem un no pakalpojumu sniedzējiem saņemtiem rēķiniem.</w:t>
      </w:r>
    </w:p>
    <w:p w:rsidR="00B64F15" w:rsidRPr="00344394" w:rsidRDefault="00B64F15" w:rsidP="00B64F15">
      <w:pPr>
        <w:spacing w:before="120" w:after="120"/>
        <w:rPr>
          <w:b/>
          <w:bCs/>
          <w:i/>
          <w:iCs/>
        </w:rPr>
      </w:pPr>
      <w:r w:rsidRPr="00344394">
        <w:rPr>
          <w:b/>
          <w:bCs/>
          <w:i/>
          <w:iCs/>
        </w:rPr>
        <w:t>C Būvobjekta drošība un kārtība</w:t>
      </w:r>
    </w:p>
    <w:p w:rsidR="00B64F15" w:rsidRPr="00344394" w:rsidRDefault="00B64F15" w:rsidP="00B64F15">
      <w:pPr>
        <w:numPr>
          <w:ilvl w:val="0"/>
          <w:numId w:val="3"/>
        </w:numPr>
        <w:tabs>
          <w:tab w:val="clear" w:pos="0"/>
          <w:tab w:val="num" w:pos="570"/>
        </w:tabs>
        <w:suppressAutoHyphens/>
        <w:spacing w:before="120"/>
      </w:pPr>
      <w:r w:rsidRPr="00344394">
        <w:lastRenderedPageBreak/>
        <w:t xml:space="preserve">Visā Būvdarbu veikšanas laikā līdz Būves nodošanai ekspluatācijā </w:t>
      </w:r>
      <w:r w:rsidRPr="00344394">
        <w:rPr>
          <w:spacing w:val="-1"/>
        </w:rPr>
        <w:t>Būvuzņēmējam</w:t>
      </w:r>
      <w:r w:rsidRPr="00344394">
        <w:t xml:space="preserve"> jāuzņemas visi normatīvajos aktos, valsts un pašvaldības noteikumos paredzētie darba drošības pasākumi Būvobjektā, t.sk. laikā, kad Būvdarbi netiek veikti.</w:t>
      </w:r>
    </w:p>
    <w:p w:rsidR="00B64F15" w:rsidRPr="00344394" w:rsidRDefault="00B64F15" w:rsidP="00B64F15">
      <w:pPr>
        <w:numPr>
          <w:ilvl w:val="0"/>
          <w:numId w:val="3"/>
        </w:numPr>
        <w:tabs>
          <w:tab w:val="left" w:pos="741"/>
        </w:tabs>
        <w:suppressAutoHyphens/>
        <w:spacing w:before="120"/>
        <w:rPr>
          <w:kern w:val="1"/>
        </w:rPr>
      </w:pPr>
      <w:r w:rsidRPr="00344394">
        <w:rPr>
          <w:spacing w:val="-1"/>
        </w:rPr>
        <w:t>Būvuzņēmējam</w:t>
      </w:r>
      <w:r w:rsidRPr="00344394">
        <w:rPr>
          <w:kern w:val="1"/>
        </w:rPr>
        <w:t xml:space="preserve"> ir jāpieņem un jāpārņem iepriekš izbūvētas Būvobjekta daļas, iekārtas u.c., ko viņa rīcībā nodod Pasūtītājs. Pēc pārņemšanas bojājumu un bojāejas risks pāriet </w:t>
      </w:r>
      <w:r w:rsidRPr="00344394">
        <w:rPr>
          <w:spacing w:val="-1"/>
        </w:rPr>
        <w:t>Būvuzņēmēja</w:t>
      </w:r>
      <w:r w:rsidRPr="00344394">
        <w:rPr>
          <w:kern w:val="1"/>
        </w:rPr>
        <w:t xml:space="preserve"> ziņā. </w:t>
      </w:r>
    </w:p>
    <w:p w:rsidR="00B64F15" w:rsidRPr="00344394" w:rsidRDefault="00B64F15" w:rsidP="00B64F15">
      <w:pPr>
        <w:numPr>
          <w:ilvl w:val="0"/>
          <w:numId w:val="3"/>
        </w:numPr>
        <w:tabs>
          <w:tab w:val="left" w:pos="741"/>
        </w:tabs>
        <w:suppressAutoHyphens/>
        <w:spacing w:before="120"/>
        <w:rPr>
          <w:kern w:val="1"/>
        </w:rPr>
      </w:pPr>
      <w:r w:rsidRPr="00344394">
        <w:rPr>
          <w:spacing w:val="-1"/>
        </w:rPr>
        <w:t>Būvuzņēmējam</w:t>
      </w:r>
      <w:r w:rsidRPr="00344394">
        <w:rPr>
          <w:kern w:val="1"/>
        </w:rPr>
        <w:t xml:space="preserve"> pirms Būvdarbu uzsākšanas ir jāpārliecinās par Būvobjektā un uz tā izbūvēto komunikāciju, konstrukciju drošību. </w:t>
      </w:r>
      <w:r w:rsidRPr="00344394">
        <w:rPr>
          <w:spacing w:val="-1"/>
        </w:rPr>
        <w:t>Būvuzņēmējam</w:t>
      </w:r>
      <w:r w:rsidRPr="00344394">
        <w:rPr>
          <w:kern w:val="1"/>
        </w:rPr>
        <w:t xml:space="preserve"> jākonstatē, vai viņš var veikt Būvdarbus bez draudiem, ka komunikācijā un konstrukcijā varētu rasties bojājumi un/vai defekti. Iespējamie iebildumi pirms Būvdarbu uzsākšanas rakstiski jāpaziņo Pasūtītājam. Vēlākas iebildes netiek ņemtas vērā.</w:t>
      </w:r>
    </w:p>
    <w:p w:rsidR="00B64F15" w:rsidRPr="00344394" w:rsidRDefault="00B64F15" w:rsidP="00B64F15">
      <w:pPr>
        <w:numPr>
          <w:ilvl w:val="0"/>
          <w:numId w:val="3"/>
        </w:numPr>
        <w:tabs>
          <w:tab w:val="clear" w:pos="0"/>
          <w:tab w:val="num" w:pos="570"/>
        </w:tabs>
        <w:suppressAutoHyphens/>
        <w:spacing w:before="120"/>
      </w:pPr>
      <w:r w:rsidRPr="00344394">
        <w:t xml:space="preserve">Būvobjektu apsardzei nepieciešamos pasākumus jāveic visu Būvdarbu veikšanas laiku arī tad, kad Būvdarbi netiek veikti. </w:t>
      </w:r>
      <w:r w:rsidRPr="00344394">
        <w:rPr>
          <w:spacing w:val="-1"/>
        </w:rPr>
        <w:t>Būvuzņēmējam</w:t>
      </w:r>
      <w:r w:rsidRPr="00344394">
        <w:t xml:space="preserve"> jāveic visi viņam pakļautie pasākumi, lai Būvobjektā nodrošinātu apsardzi un ugunsdrošības prasības.</w:t>
      </w:r>
    </w:p>
    <w:p w:rsidR="00B64F15" w:rsidRPr="00344394" w:rsidRDefault="00B64F15" w:rsidP="00B64F15">
      <w:pPr>
        <w:numPr>
          <w:ilvl w:val="0"/>
          <w:numId w:val="3"/>
        </w:numPr>
        <w:tabs>
          <w:tab w:val="clear" w:pos="0"/>
          <w:tab w:val="num" w:pos="570"/>
        </w:tabs>
        <w:suppressAutoHyphens/>
        <w:spacing w:before="120"/>
      </w:pPr>
      <w:r w:rsidRPr="00344394">
        <w:rPr>
          <w:spacing w:val="-1"/>
        </w:rPr>
        <w:t>Būvuzņēmējam</w:t>
      </w:r>
      <w:r w:rsidRPr="00344394">
        <w:t xml:space="preserve"> nepieciešams novērst būvniecības ietekmi uz blakus ēkām, kā arī satiksmes dalībniekiem. Veicot darbus, trokšņu, putekļu, netīrumu utt. izplatību ir pēc iespējas jāsamazina, izmantojot piemērotas ierīces, aizsargvairogus, </w:t>
      </w:r>
      <w:proofErr w:type="spellStart"/>
      <w:r w:rsidRPr="00344394">
        <w:t>nosegmateriālus</w:t>
      </w:r>
      <w:proofErr w:type="spellEnd"/>
      <w:r w:rsidRPr="00344394">
        <w:t xml:space="preserve"> un veicot satiksmes ierobežošanu.</w:t>
      </w:r>
    </w:p>
    <w:p w:rsidR="00B64F15" w:rsidRPr="00344394" w:rsidRDefault="00B64F15" w:rsidP="00B64F15">
      <w:pPr>
        <w:numPr>
          <w:ilvl w:val="0"/>
          <w:numId w:val="3"/>
        </w:numPr>
        <w:tabs>
          <w:tab w:val="clear" w:pos="0"/>
          <w:tab w:val="num" w:pos="570"/>
        </w:tabs>
        <w:suppressAutoHyphens/>
        <w:spacing w:before="120"/>
      </w:pPr>
      <w:r w:rsidRPr="00344394">
        <w:t xml:space="preserve">Ja, veicot zemes darbus, tiek atrasta cilvēka veselībai un dzīvībai bīstama lieta vai viela, tad </w:t>
      </w:r>
      <w:r w:rsidRPr="00344394">
        <w:rPr>
          <w:spacing w:val="-1"/>
        </w:rPr>
        <w:t>Būvuzņēmējam</w:t>
      </w:r>
      <w:r w:rsidRPr="00344394">
        <w:t xml:space="preserve"> nekavējoties jāveic attiecīgie drošības pasākumi, piemēram, to atrašanās vietas norobežošana, darbu pārtraukšana, evakuācija. Attiecīgie pasākumi </w:t>
      </w:r>
      <w:r w:rsidRPr="00344394">
        <w:rPr>
          <w:spacing w:val="-1"/>
        </w:rPr>
        <w:t>Būvuzņēmējam</w:t>
      </w:r>
      <w:r w:rsidRPr="00344394">
        <w:t xml:space="preserve"> uz savu atbildību ir jāuztic veikt kādam citam vai arī jāveic uz pašu atbildību. Izmaksas par bīstamības likvidēšanu sedz Pasūtītājs.</w:t>
      </w:r>
    </w:p>
    <w:p w:rsidR="00B64F15" w:rsidRPr="00344394" w:rsidRDefault="00B64F15" w:rsidP="00B64F15">
      <w:pPr>
        <w:numPr>
          <w:ilvl w:val="0"/>
          <w:numId w:val="3"/>
        </w:numPr>
        <w:tabs>
          <w:tab w:val="clear" w:pos="0"/>
          <w:tab w:val="num" w:pos="570"/>
        </w:tabs>
        <w:suppressAutoHyphens/>
        <w:spacing w:before="120"/>
      </w:pPr>
      <w:r w:rsidRPr="00344394">
        <w:rPr>
          <w:spacing w:val="-1"/>
        </w:rPr>
        <w:t>Būvuzņēmējam</w:t>
      </w:r>
      <w:r w:rsidRPr="00344394">
        <w:t xml:space="preserve"> ir nekavējoties jāinformē Pasūtītājs par jebkuru nelaimes gadījumu Būvobjektā.</w:t>
      </w:r>
    </w:p>
    <w:p w:rsidR="00B64F15" w:rsidRPr="00344394" w:rsidRDefault="00B64F15" w:rsidP="00B64F15">
      <w:pPr>
        <w:numPr>
          <w:ilvl w:val="0"/>
          <w:numId w:val="3"/>
        </w:numPr>
        <w:tabs>
          <w:tab w:val="clear" w:pos="0"/>
          <w:tab w:val="num" w:pos="570"/>
        </w:tabs>
        <w:suppressAutoHyphens/>
        <w:spacing w:before="120"/>
      </w:pPr>
      <w:r w:rsidRPr="00344394">
        <w:t xml:space="preserve">Jebkura materiāla (kravas) pārvietošana </w:t>
      </w:r>
      <w:r w:rsidRPr="00344394">
        <w:rPr>
          <w:spacing w:val="-1"/>
        </w:rPr>
        <w:t>Būvuzņēmējam</w:t>
      </w:r>
      <w:r w:rsidRPr="00344394">
        <w:t xml:space="preserve"> jāveic ar piemērotiem transporta līdzekļiem, kas nodrošina kravas neizbārstīšanos. </w:t>
      </w:r>
    </w:p>
    <w:p w:rsidR="00B64F15" w:rsidRPr="00344394" w:rsidRDefault="00B64F15" w:rsidP="00B64F15">
      <w:pPr>
        <w:numPr>
          <w:ilvl w:val="0"/>
          <w:numId w:val="3"/>
        </w:numPr>
        <w:tabs>
          <w:tab w:val="clear" w:pos="0"/>
          <w:tab w:val="num" w:pos="570"/>
        </w:tabs>
        <w:suppressAutoHyphens/>
        <w:spacing w:before="120"/>
      </w:pPr>
      <w:r w:rsidRPr="00344394">
        <w:rPr>
          <w:spacing w:val="-1"/>
        </w:rPr>
        <w:t>Būvuzņēmējam</w:t>
      </w:r>
      <w:r w:rsidRPr="00344394">
        <w:t xml:space="preserve"> jāseko, lai viņa transports ārpus darbu zonas atbilstu visiem spēkā esošajiem normatīvajiem aktiem un slodžu ierobežojumiem. </w:t>
      </w:r>
      <w:r w:rsidRPr="00344394">
        <w:rPr>
          <w:spacing w:val="-1"/>
        </w:rPr>
        <w:t>Būvuzņēmējam</w:t>
      </w:r>
      <w:r w:rsidRPr="00344394">
        <w:t xml:space="preserve"> nekavējoties jānotīra visi nobirumi, kas radušies uz ielām, Būvobjektā vai ārpus tā.</w:t>
      </w:r>
    </w:p>
    <w:p w:rsidR="00B64F15" w:rsidRPr="00344394" w:rsidRDefault="00B64F15" w:rsidP="00B64F15">
      <w:pPr>
        <w:numPr>
          <w:ilvl w:val="0"/>
          <w:numId w:val="3"/>
        </w:numPr>
        <w:tabs>
          <w:tab w:val="clear" w:pos="0"/>
          <w:tab w:val="num" w:pos="570"/>
        </w:tabs>
        <w:suppressAutoHyphens/>
        <w:spacing w:before="120"/>
      </w:pPr>
      <w:r w:rsidRPr="00344394">
        <w:rPr>
          <w:spacing w:val="-1"/>
        </w:rPr>
        <w:t>Būvuzņēmējs</w:t>
      </w:r>
      <w:r w:rsidRPr="00344394">
        <w:t xml:space="preserve"> atbild par visiem zaudējumiem, kas radušies </w:t>
      </w:r>
      <w:r w:rsidRPr="00344394">
        <w:rPr>
          <w:spacing w:val="-1"/>
        </w:rPr>
        <w:t>Būvuzņēmējam</w:t>
      </w:r>
      <w:r w:rsidRPr="00344394">
        <w:t>, Pasūtītājam un jebkurām trešajām personām šo pasākumu neizpildīšanas gadījumā un darba drošības tehniskas neievērošanas gadījumā.</w:t>
      </w:r>
    </w:p>
    <w:p w:rsidR="00B64F15" w:rsidRPr="00344394" w:rsidRDefault="00B64F15" w:rsidP="00B64F15">
      <w:pPr>
        <w:spacing w:before="120" w:after="120"/>
        <w:rPr>
          <w:b/>
          <w:bCs/>
          <w:i/>
          <w:iCs/>
        </w:rPr>
      </w:pPr>
      <w:r w:rsidRPr="00344394">
        <w:rPr>
          <w:b/>
          <w:bCs/>
          <w:i/>
          <w:iCs/>
        </w:rPr>
        <w:t>D Būvuzņēmēja pienākumi Būvobjektā</w:t>
      </w:r>
    </w:p>
    <w:p w:rsidR="00B64F15" w:rsidRPr="00344394" w:rsidRDefault="00B64F15" w:rsidP="00B64F15">
      <w:pPr>
        <w:numPr>
          <w:ilvl w:val="0"/>
          <w:numId w:val="3"/>
        </w:numPr>
        <w:tabs>
          <w:tab w:val="clear" w:pos="0"/>
          <w:tab w:val="num" w:pos="570"/>
        </w:tabs>
        <w:suppressAutoHyphens/>
        <w:spacing w:before="120"/>
      </w:pPr>
      <w:r w:rsidRPr="00344394">
        <w:rPr>
          <w:spacing w:val="-1"/>
        </w:rPr>
        <w:t>Būvuzņēmējs</w:t>
      </w:r>
      <w:r w:rsidRPr="00344394">
        <w:t xml:space="preserve"> līdz Būvdarbu uzsākšanai atbilstoši vietējiem apstākļiem, kā arī normatīvo aktu prasībām izstrādā Būvlaukuma iekārtojuma plānu un darbu veikšanas projektu, kuru saskaņo ar Pasūtītāju. Atļaujas iespējamajai satiksmei uz Būvobjektu un no Būvobjekta materiālu pievešanai un aizvešanai </w:t>
      </w:r>
      <w:r w:rsidRPr="00344394">
        <w:rPr>
          <w:spacing w:val="-1"/>
        </w:rPr>
        <w:t>Būvuzņēmējam</w:t>
      </w:r>
      <w:r w:rsidRPr="00344394">
        <w:t xml:space="preserve"> ir jāsaņem no attiecīgajām valsts un pašvaldību iestādēm, ja tas ir nepieciešams.</w:t>
      </w:r>
    </w:p>
    <w:p w:rsidR="00B64F15" w:rsidRPr="00344394" w:rsidRDefault="00B64F15" w:rsidP="00B64F15">
      <w:pPr>
        <w:numPr>
          <w:ilvl w:val="0"/>
          <w:numId w:val="3"/>
        </w:numPr>
        <w:tabs>
          <w:tab w:val="clear" w:pos="0"/>
          <w:tab w:val="num" w:pos="570"/>
        </w:tabs>
        <w:suppressAutoHyphens/>
        <w:spacing w:before="120"/>
      </w:pPr>
      <w:r w:rsidRPr="00344394">
        <w:rPr>
          <w:spacing w:val="-1"/>
        </w:rPr>
        <w:t>Būvuzņēmējam</w:t>
      </w:r>
      <w:r w:rsidRPr="00344394">
        <w:t xml:space="preserve"> Būvobjekts visu būvniecības laiku jānorobežo ar vieglas konstrukcijas pagaidu žogu, ja tas atbilstoši veicamo darbu specifikai ir tehniski iespējams, kā arī jāuzstāda brīdinājumu zīmes.</w:t>
      </w:r>
    </w:p>
    <w:p w:rsidR="00B64F15" w:rsidRPr="00344394" w:rsidRDefault="00B64F15" w:rsidP="00B64F15">
      <w:pPr>
        <w:numPr>
          <w:ilvl w:val="0"/>
          <w:numId w:val="3"/>
        </w:numPr>
        <w:tabs>
          <w:tab w:val="clear" w:pos="0"/>
          <w:tab w:val="num" w:pos="570"/>
        </w:tabs>
        <w:suppressAutoHyphens/>
        <w:spacing w:before="120"/>
      </w:pPr>
      <w:r w:rsidRPr="00344394">
        <w:rPr>
          <w:spacing w:val="-1"/>
        </w:rPr>
        <w:t>Būvuzņēmējam</w:t>
      </w:r>
      <w:r w:rsidRPr="00344394">
        <w:t xml:space="preserve"> pastāvīgi jāatbrīvo Būvobjekts no būvatkritumiem. Nododot Būvobjektu Pasūtītājam ar nodošanas - pieņemšanas aktu, </w:t>
      </w:r>
      <w:r w:rsidRPr="00344394">
        <w:rPr>
          <w:spacing w:val="-1"/>
        </w:rPr>
        <w:t>Būvuzņēmējam</w:t>
      </w:r>
      <w:r w:rsidRPr="00344394">
        <w:t xml:space="preserve"> ir jānodrošina, ka Būvobjekts ir pilnībā attīrīts no būvatkritumiem. </w:t>
      </w:r>
      <w:r w:rsidRPr="00344394">
        <w:rPr>
          <w:spacing w:val="-1"/>
        </w:rPr>
        <w:t>Būvuzņēmēja</w:t>
      </w:r>
      <w:r w:rsidRPr="00344394">
        <w:t xml:space="preserve"> rīcībā nodotie darba laukumi un piebraucamie ceļi, pabeidzot Būvdarbus, ir jānodod atpakaļ ne sliktākā stāvoklī, kāds bija </w:t>
      </w:r>
      <w:r w:rsidRPr="00344394">
        <w:lastRenderedPageBreak/>
        <w:t xml:space="preserve">pirms Būvdarbu uzsākšanas. Koki un pārējie augi iekārtojuma laukuma rajonā jāsargā no bojājumiem. </w:t>
      </w:r>
    </w:p>
    <w:p w:rsidR="00B64F15" w:rsidRPr="00344394" w:rsidRDefault="00B64F15" w:rsidP="00B64F15">
      <w:pPr>
        <w:numPr>
          <w:ilvl w:val="0"/>
          <w:numId w:val="3"/>
        </w:numPr>
        <w:tabs>
          <w:tab w:val="clear" w:pos="0"/>
          <w:tab w:val="num" w:pos="570"/>
        </w:tabs>
        <w:suppressAutoHyphens/>
        <w:spacing w:before="120"/>
      </w:pPr>
      <w:r w:rsidRPr="00344394">
        <w:t xml:space="preserve">Visas izmaksas par telpām, kas izīrētas uz laiku, atļaujām, satiksmes regulēšanu u.c. pasākumiem, jāsedz </w:t>
      </w:r>
      <w:r w:rsidRPr="00344394">
        <w:rPr>
          <w:spacing w:val="-1"/>
        </w:rPr>
        <w:t>Būvuzņēmējam</w:t>
      </w:r>
      <w:r w:rsidRPr="00344394">
        <w:t>, ja tas būs nepieciešams.</w:t>
      </w:r>
    </w:p>
    <w:p w:rsidR="00B64F15" w:rsidRPr="00344394" w:rsidRDefault="00B64F15" w:rsidP="00B64F15">
      <w:pPr>
        <w:numPr>
          <w:ilvl w:val="0"/>
          <w:numId w:val="16"/>
        </w:numPr>
        <w:tabs>
          <w:tab w:val="left" w:pos="684"/>
        </w:tabs>
        <w:suppressAutoHyphens/>
        <w:spacing w:before="120" w:after="120"/>
        <w:jc w:val="center"/>
        <w:rPr>
          <w:b/>
          <w:bCs/>
        </w:rPr>
      </w:pPr>
      <w:r w:rsidRPr="00344394">
        <w:rPr>
          <w:b/>
          <w:bCs/>
        </w:rPr>
        <w:t>BŪVDARBI</w:t>
      </w:r>
    </w:p>
    <w:p w:rsidR="00B64F15" w:rsidRPr="00344394" w:rsidRDefault="00B64F15" w:rsidP="00B64F15">
      <w:pPr>
        <w:spacing w:before="120" w:after="120"/>
        <w:rPr>
          <w:b/>
          <w:bCs/>
          <w:i/>
          <w:iCs/>
        </w:rPr>
      </w:pPr>
      <w:r w:rsidRPr="00344394">
        <w:rPr>
          <w:b/>
          <w:bCs/>
          <w:i/>
          <w:iCs/>
        </w:rPr>
        <w:t>A Preces un materiāli</w:t>
      </w:r>
    </w:p>
    <w:p w:rsidR="00B64F15" w:rsidRPr="00344394" w:rsidRDefault="00B64F15" w:rsidP="00B64F15">
      <w:pPr>
        <w:numPr>
          <w:ilvl w:val="0"/>
          <w:numId w:val="4"/>
        </w:numPr>
        <w:tabs>
          <w:tab w:val="clear" w:pos="0"/>
          <w:tab w:val="left" w:pos="570"/>
        </w:tabs>
        <w:suppressAutoHyphens/>
        <w:spacing w:before="120"/>
      </w:pPr>
      <w:r w:rsidRPr="00344394">
        <w:t>Visām precēm un materiāliem, kas tiks pielietoti Būvdarbu veikšanā, jābūt jauniem, nelietotiem, ja vien Līgumā nav paredzēts savādāk, kā arī jāatbilst Projektā izvirzītajām tehniskajām un normatīvajos aktos noteiktajām prasībām.</w:t>
      </w:r>
    </w:p>
    <w:p w:rsidR="00B64F15" w:rsidRPr="00344394" w:rsidRDefault="00B64F15" w:rsidP="00B64F15">
      <w:pPr>
        <w:numPr>
          <w:ilvl w:val="0"/>
          <w:numId w:val="4"/>
        </w:numPr>
        <w:tabs>
          <w:tab w:val="clear" w:pos="0"/>
          <w:tab w:val="left" w:pos="570"/>
        </w:tabs>
        <w:suppressAutoHyphens/>
        <w:spacing w:before="120"/>
      </w:pPr>
      <w:r w:rsidRPr="00344394">
        <w:t>Būvuzņēmējs nodrošina nepieciešamo būvizstrādājumu pareizu un kvalitatīvu izmantošanu Būvdarbu procesā.</w:t>
      </w:r>
    </w:p>
    <w:p w:rsidR="00B64F15" w:rsidRPr="00344394" w:rsidRDefault="00B64F15" w:rsidP="00B64F15">
      <w:pPr>
        <w:spacing w:before="120" w:after="120"/>
        <w:rPr>
          <w:b/>
          <w:bCs/>
          <w:i/>
          <w:iCs/>
        </w:rPr>
      </w:pPr>
      <w:r w:rsidRPr="00344394">
        <w:rPr>
          <w:b/>
          <w:bCs/>
          <w:i/>
          <w:iCs/>
        </w:rPr>
        <w:t>B Atļaujas</w:t>
      </w:r>
    </w:p>
    <w:p w:rsidR="00B64F15" w:rsidRPr="00344394" w:rsidRDefault="00B64F15" w:rsidP="00B64F15">
      <w:pPr>
        <w:numPr>
          <w:ilvl w:val="0"/>
          <w:numId w:val="4"/>
        </w:numPr>
        <w:tabs>
          <w:tab w:val="clear" w:pos="0"/>
          <w:tab w:val="left" w:pos="570"/>
        </w:tabs>
        <w:suppressAutoHyphens/>
        <w:spacing w:before="120"/>
      </w:pPr>
      <w:r w:rsidRPr="00344394">
        <w:rPr>
          <w:spacing w:val="-1"/>
        </w:rPr>
        <w:t>Būvuzņēmējs</w:t>
      </w:r>
      <w:r w:rsidRPr="00344394">
        <w:t xml:space="preserve"> 5 (piecu) darba dienu laikā pēc Līguma parakstīšanas sagatavo visus būvatļaujas saņemšanai nepieciešamos dokumentus atbilstoši Ministru Kabineta 19.08.2014.g. noteikumiem Nr.500 „Vispārīgie būvnoteikumi” un iesniedz Pasūtītājam apstiprināšanai.</w:t>
      </w:r>
    </w:p>
    <w:p w:rsidR="00B64F15" w:rsidRPr="00420D71" w:rsidRDefault="00B64F15" w:rsidP="00B64F15">
      <w:pPr>
        <w:numPr>
          <w:ilvl w:val="0"/>
          <w:numId w:val="4"/>
        </w:numPr>
        <w:tabs>
          <w:tab w:val="clear" w:pos="0"/>
          <w:tab w:val="left" w:pos="570"/>
        </w:tabs>
        <w:suppressAutoHyphens/>
        <w:spacing w:before="120"/>
      </w:pPr>
      <w:r w:rsidRPr="00420D71">
        <w:t>Pēc būvatļaujas saņemšanai nepieciešamo dokumentu apstiprināšanas, Būvuzņēmējs nodrošina Būvdarbu veikšanai vai nodošanai nepieciešamo atļauju saņemšanu un Būvdarbu saskaņošanu atbildīgajās iestādēs.</w:t>
      </w:r>
    </w:p>
    <w:p w:rsidR="00B64F15" w:rsidRPr="00344394" w:rsidRDefault="00B64F15" w:rsidP="00B64F15">
      <w:pPr>
        <w:spacing w:before="120" w:after="120"/>
        <w:rPr>
          <w:b/>
          <w:bCs/>
          <w:i/>
          <w:iCs/>
        </w:rPr>
      </w:pPr>
      <w:r w:rsidRPr="00344394">
        <w:rPr>
          <w:b/>
          <w:bCs/>
          <w:i/>
          <w:iCs/>
        </w:rPr>
        <w:t>C Darba programma</w:t>
      </w:r>
    </w:p>
    <w:p w:rsidR="00B64F15" w:rsidRPr="004A7FD1" w:rsidRDefault="00B64F15" w:rsidP="00B64F15">
      <w:pPr>
        <w:numPr>
          <w:ilvl w:val="0"/>
          <w:numId w:val="4"/>
        </w:numPr>
        <w:tabs>
          <w:tab w:val="clear" w:pos="0"/>
          <w:tab w:val="left" w:pos="570"/>
        </w:tabs>
        <w:suppressAutoHyphens/>
        <w:spacing w:before="120"/>
      </w:pPr>
      <w:r w:rsidRPr="004A7FD1">
        <w:t xml:space="preserve">Būvdarbi jāveic saskaņā ar </w:t>
      </w:r>
      <w:r w:rsidR="006A57AE" w:rsidRPr="004A7FD1">
        <w:t>Būvuzņēmēja iepirkuma procesā iesniegto piedāvājumu.</w:t>
      </w:r>
      <w:r w:rsidRPr="004A7FD1">
        <w:t xml:space="preserve"> </w:t>
      </w:r>
    </w:p>
    <w:p w:rsidR="00B64F15" w:rsidRPr="00344394" w:rsidRDefault="00B64F15" w:rsidP="00B64F15">
      <w:pPr>
        <w:spacing w:before="120" w:after="120"/>
        <w:rPr>
          <w:b/>
          <w:bCs/>
          <w:i/>
          <w:iCs/>
        </w:rPr>
      </w:pPr>
      <w:r w:rsidRPr="00344394">
        <w:rPr>
          <w:b/>
          <w:bCs/>
          <w:i/>
          <w:iCs/>
        </w:rPr>
        <w:t>D Atskaites</w:t>
      </w:r>
    </w:p>
    <w:p w:rsidR="00B64F15" w:rsidRPr="00344394" w:rsidRDefault="00B64F15" w:rsidP="00B64F15">
      <w:pPr>
        <w:numPr>
          <w:ilvl w:val="0"/>
          <w:numId w:val="4"/>
        </w:numPr>
        <w:tabs>
          <w:tab w:val="clear" w:pos="0"/>
          <w:tab w:val="left" w:pos="570"/>
        </w:tabs>
        <w:suppressAutoHyphens/>
        <w:spacing w:before="120"/>
      </w:pPr>
      <w:r w:rsidRPr="00344394">
        <w:rPr>
          <w:spacing w:val="-1"/>
        </w:rPr>
        <w:t>Būvuzņēmējam</w:t>
      </w:r>
      <w:r w:rsidRPr="00344394">
        <w:t>, pēc Pasūtītāja pieprasījuma, 3 (trīs) darba dienu laikā jāiesniedz rakstiska atskaite, kurā skaidri un precīzi jābūt norādītām visām aktivitātēm, kas saistītas ar Būvdarbu gaitu objektā.</w:t>
      </w:r>
    </w:p>
    <w:p w:rsidR="00B64F15" w:rsidRPr="00344394" w:rsidRDefault="00B64F15" w:rsidP="00B64F15">
      <w:pPr>
        <w:numPr>
          <w:ilvl w:val="0"/>
          <w:numId w:val="4"/>
        </w:numPr>
        <w:tabs>
          <w:tab w:val="clear" w:pos="0"/>
          <w:tab w:val="left" w:pos="570"/>
        </w:tabs>
        <w:suppressAutoHyphens/>
        <w:spacing w:before="120"/>
      </w:pPr>
      <w:r w:rsidRPr="00344394">
        <w:t>Atskaitē jāietver:</w:t>
      </w:r>
    </w:p>
    <w:p w:rsidR="00B64F15" w:rsidRPr="00344394" w:rsidRDefault="00B64F15" w:rsidP="00B64F15">
      <w:pPr>
        <w:numPr>
          <w:ilvl w:val="2"/>
          <w:numId w:val="22"/>
        </w:numPr>
        <w:tabs>
          <w:tab w:val="clear" w:pos="720"/>
          <w:tab w:val="num" w:pos="1197"/>
        </w:tabs>
        <w:ind w:left="1197" w:hanging="798"/>
      </w:pPr>
      <w:r w:rsidRPr="00344394">
        <w:t>informācija par esošo situāciju Būvobjektā, tuvākajā nākotnē plānoto un iepriekš noteikto Būvdarbu izpildi;</w:t>
      </w:r>
    </w:p>
    <w:p w:rsidR="00B64F15" w:rsidRPr="00344394" w:rsidRDefault="00B64F15" w:rsidP="00B64F15">
      <w:pPr>
        <w:numPr>
          <w:ilvl w:val="2"/>
          <w:numId w:val="22"/>
        </w:numPr>
        <w:tabs>
          <w:tab w:val="clear" w:pos="720"/>
          <w:tab w:val="num" w:pos="1197"/>
        </w:tabs>
        <w:ind w:left="1197" w:hanging="798"/>
      </w:pPr>
      <w:r w:rsidRPr="00344394">
        <w:t>ieteicamās korekcijas, kas nepieciešamas, lai izlabotu vai samazinātu esošās vai potenciālās problēmas un iespējamos Būvdarbu procesa kavējumus un izmaksas;</w:t>
      </w:r>
    </w:p>
    <w:p w:rsidR="00B64F15" w:rsidRPr="00344394" w:rsidRDefault="00B64F15" w:rsidP="00B64F15">
      <w:pPr>
        <w:numPr>
          <w:ilvl w:val="2"/>
          <w:numId w:val="22"/>
        </w:numPr>
        <w:tabs>
          <w:tab w:val="clear" w:pos="720"/>
          <w:tab w:val="num" w:pos="1197"/>
        </w:tabs>
        <w:ind w:left="1197" w:hanging="798"/>
      </w:pPr>
      <w:r w:rsidRPr="00344394">
        <w:t>informācija par iespējamajām izmaiņām Darba programmā;</w:t>
      </w:r>
    </w:p>
    <w:p w:rsidR="00B64F15" w:rsidRPr="00344394" w:rsidRDefault="00B64F15" w:rsidP="00B64F15">
      <w:pPr>
        <w:numPr>
          <w:ilvl w:val="2"/>
          <w:numId w:val="22"/>
        </w:numPr>
        <w:tabs>
          <w:tab w:val="clear" w:pos="720"/>
          <w:tab w:val="num" w:pos="1197"/>
        </w:tabs>
        <w:ind w:left="1197" w:hanging="798"/>
      </w:pPr>
      <w:r w:rsidRPr="00344394">
        <w:t>kalendārais laika un izmaksu grafiks (Microsoft Office Excel formātā), kurā parādās Būvdarbu izpildes apjomi uz iesniegšanas dienu, kā arī jānorāda veicamie pasākumi, lai Būvdarbus paveiktu laikā.</w:t>
      </w:r>
    </w:p>
    <w:p w:rsidR="00B64F15" w:rsidRDefault="00B64F15" w:rsidP="00B64F15"/>
    <w:p w:rsidR="00B70E37" w:rsidRPr="00344394" w:rsidRDefault="00B70E37" w:rsidP="00B64F15"/>
    <w:p w:rsidR="00B64F15" w:rsidRPr="00344394" w:rsidRDefault="00B64F15" w:rsidP="00B64F15">
      <w:pPr>
        <w:spacing w:before="120" w:after="120"/>
        <w:rPr>
          <w:b/>
          <w:bCs/>
          <w:i/>
          <w:iCs/>
        </w:rPr>
      </w:pPr>
      <w:r w:rsidRPr="00344394">
        <w:rPr>
          <w:b/>
          <w:bCs/>
          <w:i/>
          <w:iCs/>
        </w:rPr>
        <w:t>E Būvdarbu vadība un uzraudzība</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t>Pasūtītāja pārstāvis sniedz norādījumus visās darbības jomās, kas saistītas ar Līgumā noteikto Būvdarbu izpildīšanu. Būvuzņēmējam ir jāsniedz atbalsts (informācija) pārraudzības veikšanai.</w:t>
      </w:r>
    </w:p>
    <w:p w:rsidR="00B64F15" w:rsidRPr="00344394" w:rsidRDefault="00B64F15" w:rsidP="00B64F15">
      <w:pPr>
        <w:numPr>
          <w:ilvl w:val="0"/>
          <w:numId w:val="4"/>
        </w:numPr>
        <w:tabs>
          <w:tab w:val="clear" w:pos="0"/>
          <w:tab w:val="left" w:pos="570"/>
        </w:tabs>
        <w:suppressAutoHyphens/>
        <w:spacing w:before="120"/>
        <w:rPr>
          <w:spacing w:val="-1"/>
        </w:rPr>
      </w:pPr>
      <w:r w:rsidRPr="00344394">
        <w:t>Būvdarbu organizatoriskie jautājumi tiek risināti un izskatīti starp Pušu norādītajām kontaktpersonām.</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t>Būvuzņēmējs, uzsākot Būvdarbus, ieceļ atbildīgo personu – sertificētu būvdarbu vadītāju, atbildīgo personu par darba drošību un ugunsdrošību, rīkojuma kopijas iesniedzot Pasūtītājam. Atbildīgo būvdarbu vadītāju var nomainīt tikai ar Pasūtītāja rakstisku piekrišanu.</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lastRenderedPageBreak/>
        <w:t xml:space="preserve">Būvuzņēmēja rīcībā ir jābūt sertificētiem speciālistiem. </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t>Būvuzņēmējam ir jākoordinē veicamie Būvdarbi.</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t>Būvdarbi jāveic tehnoloģiskā secībā pēc tam, kad Būvuzraugs ir pieņēmis iepriekšējos darbus, nepieciešamības gadījumā ar segto darbu aktu. Ja Būvdarbu vai materiālu kvalitāte neatbilst prasībām, Būvuzņēmējam, saskaņojot ar Pasūtītāju jāveic nepieciešamās darbības trūkumu novēršanai.</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t>Ja Pasūtītājam rodas šaubas par Būvuzņēmēja veikto Būvdarbu kvalitāti, atbildīgo pušu pārstāvju klātbūtnē, var tikt veiktas atsevišķas papildus pārbaudes vai mērījumi. Atkārtoto mērījumu un pārbaužu rezultāti anulē iepriekšējo pārbaužu rezultātus.</w:t>
      </w:r>
    </w:p>
    <w:p w:rsidR="00B64F15" w:rsidRPr="00344394" w:rsidRDefault="00B64F15" w:rsidP="00B64F15">
      <w:pPr>
        <w:spacing w:before="120" w:after="120"/>
        <w:rPr>
          <w:b/>
          <w:bCs/>
          <w:i/>
          <w:iCs/>
        </w:rPr>
      </w:pPr>
      <w:r w:rsidRPr="00344394">
        <w:rPr>
          <w:b/>
          <w:bCs/>
          <w:i/>
          <w:iCs/>
        </w:rPr>
        <w:t>F Būvdarbu izpildes dokumentācija</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t>Būvuzņēmējam Būvdarbu norise ir jāatspoguļo, aizpildot Būvdarbu žurnālu latviešu valodā. Tajā jābūt ietvertiem visiem datiem, kuri ir nozīmīgi Būvdarbu izpildē un norēķinos.</w:t>
      </w:r>
    </w:p>
    <w:p w:rsidR="00B64F15" w:rsidRPr="00344394" w:rsidRDefault="00B64F15" w:rsidP="00B64F15">
      <w:pPr>
        <w:numPr>
          <w:ilvl w:val="0"/>
          <w:numId w:val="4"/>
        </w:numPr>
        <w:tabs>
          <w:tab w:val="clear" w:pos="0"/>
          <w:tab w:val="left" w:pos="570"/>
        </w:tabs>
        <w:suppressAutoHyphens/>
        <w:spacing w:before="120"/>
        <w:rPr>
          <w:spacing w:val="-1"/>
        </w:rPr>
      </w:pPr>
      <w:r w:rsidRPr="00344394">
        <w:t>Normatīvajos aktos noteiktajā kārtībā izstrādāt un kārtot Būvdarbu veikšanas dokumentāciju visā Būvdarbu veikšanas laikā.</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t>Ja nepieciešams, Būvuzņēmējs izstrādā izvērstus projekta dokumentācijas risinājumus (mezglu, detaļu risinājumi), saskaņo tos ar Projekta autoru un iesniedz Pasūtītājam.</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t>Izpildes pamatā drīkst būt dokumentācija, kuru Pasūtītājs atzīmējis kā nodotu izpildei. Pasūtītāja akcepts neierobežo Būvuzņēmēja atbildību un garantijas. Gadījumā, ja ir nepieciešamas kādas atkāpes no Projekta dokumentācijā noteiktā, tad tās ir veicamas tikai ar projekta autora un Pasūtītāja rakstisku akceptu un dokumentējamas Pušu pārstāvjiem tās parakstot.</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t>Aprēķina rasējumos vai citā uzmērīšanas dokumentācijā jābūt tieši saskatāmiem visiem mēriem, kuri nepieciešami rēķina pārbaudei.</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t>Par pilnīgi pabeigtu Būvdarbu daļu Būvuzņēmējam jāiesniedz galīgie daudzumu aprēķini, pamatojoties uz kopīgām pārbaudēm.</w:t>
      </w:r>
    </w:p>
    <w:p w:rsidR="00B64F15" w:rsidRPr="00420D71" w:rsidRDefault="00B64F15" w:rsidP="00B64F15">
      <w:pPr>
        <w:numPr>
          <w:ilvl w:val="0"/>
          <w:numId w:val="4"/>
        </w:numPr>
        <w:tabs>
          <w:tab w:val="clear" w:pos="0"/>
          <w:tab w:val="left" w:pos="570"/>
        </w:tabs>
        <w:suppressAutoHyphens/>
        <w:spacing w:before="120"/>
        <w:rPr>
          <w:spacing w:val="-1"/>
        </w:rPr>
      </w:pPr>
      <w:r w:rsidRPr="00420D71">
        <w:rPr>
          <w:spacing w:val="-1"/>
        </w:rPr>
        <w:t xml:space="preserve">Būvuzņēmējam jāveic </w:t>
      </w:r>
      <w:proofErr w:type="spellStart"/>
      <w:r w:rsidRPr="00420D71">
        <w:rPr>
          <w:spacing w:val="-1"/>
        </w:rPr>
        <w:t>izpilduzmērījumi</w:t>
      </w:r>
      <w:proofErr w:type="spellEnd"/>
      <w:r w:rsidRPr="00420D71">
        <w:rPr>
          <w:spacing w:val="-1"/>
        </w:rPr>
        <w:t xml:space="preserve"> un jāreģistrē SIA Mērniecības Datu Centrs (MDC), veikt visus </w:t>
      </w:r>
      <w:proofErr w:type="spellStart"/>
      <w:r w:rsidRPr="00420D71">
        <w:rPr>
          <w:spacing w:val="-1"/>
        </w:rPr>
        <w:t>papilduzmērījumus</w:t>
      </w:r>
      <w:proofErr w:type="spellEnd"/>
      <w:r w:rsidRPr="00420D71">
        <w:rPr>
          <w:spacing w:val="-1"/>
        </w:rPr>
        <w:t xml:space="preserve">, kas nepieciešami objekta nodošanai ekspluatācijā. </w:t>
      </w:r>
    </w:p>
    <w:p w:rsidR="00B64F15" w:rsidRPr="00344394" w:rsidRDefault="00B64F15" w:rsidP="00B64F15">
      <w:pPr>
        <w:spacing w:before="120" w:after="120"/>
        <w:rPr>
          <w:b/>
          <w:bCs/>
          <w:i/>
          <w:iCs/>
        </w:rPr>
      </w:pPr>
      <w:r w:rsidRPr="00344394">
        <w:rPr>
          <w:b/>
          <w:bCs/>
          <w:i/>
          <w:iCs/>
        </w:rPr>
        <w:t>G Apakšuzņēmēji</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t>Gadījumā, ja kādas Būvdarbu daļas izpildei Būvuzņēmējam ir nepieciešams piesaistīt apakšuzņēmēju, tad savlaicīgi pirms Būvdarbu daļas, kuras veikšanai ir nepieciešams piesaistīt apakšuzņēmēju, Būvuzņēmējs to saskaņo ar Pasūtītāju.</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t xml:space="preserve">Būvuzņēmējs drīkst nodot Būvdarbu daļu tikai tādiem apakšuzņēmējiem, kuri ir saņēmuši Latvijas Republikas normatīvajos aktos noteiktās atļaujas un sertifikātus uzticēto Būvdarbu veikšanai, kā arī viņi ir izpildījuši normatīvajos aktos noteiktos pienākumus par nodokļu un sociālās apdrošināšanas maksājumiem. </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t xml:space="preserve">Pirms nodomātās Būvdarbu daļas uzticēšanas apakšuzņēmējam, Būvuzņēmējam rakstiski jāpaziņo Pasūtītājam Būvdarbu veids un apjoms, kā arī tam paredzētā apakšuzņēmēja nosaukums, reģistrācijas numurs, juridiskā adrese vai vārds, uzvārds, personas kods, deklarētā dzīvesvietas adrese. Ja Būvuzņēmējs vēlas uzticēt tādu Būvdarbu daļu, kuru spēj izpildīt pats, viņam ir jāsaņem rakstiska Pasūtītāja piekrišana. </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t xml:space="preserve">Jebkurā gadījumā, kad Būvuzņēmējs Būvdarbu veikšanai piesaista apakšuzņēmēju, tad vienīgi Būvuzņēmējs ir pilnībā atbildīgs Pasūtītājam par apakšuzņēmēja veiktiem Būvdarbiem tāpat kā par sevis veikto gan </w:t>
      </w:r>
      <w:r w:rsidRPr="00344394">
        <w:rPr>
          <w:kern w:val="1"/>
        </w:rPr>
        <w:t>Līguma izpildes gaitā, gan Līgumā noteiktā garantijas laikā</w:t>
      </w:r>
      <w:r w:rsidRPr="00344394">
        <w:rPr>
          <w:spacing w:val="-1"/>
        </w:rPr>
        <w:t>. Būvuzņēmējs ir atbildīgs par visu savu saistību izpildi pret apakšuzņēmēju, tai skaitā samaksas veikšanu, un Pasūtītājs neuzņemas nekādu atbildību pret apakšuzņēmēju. Būvuzņēmējs</w:t>
      </w:r>
      <w:r w:rsidRPr="00344394">
        <w:rPr>
          <w:kern w:val="1"/>
        </w:rPr>
        <w:t xml:space="preserve"> ir </w:t>
      </w:r>
      <w:r w:rsidRPr="00344394">
        <w:rPr>
          <w:kern w:val="1"/>
        </w:rPr>
        <w:lastRenderedPageBreak/>
        <w:t xml:space="preserve">atbildīgs pret Pasūtītāju un trešajām personām par visiem zaudējumiem, kuri radušies </w:t>
      </w:r>
      <w:r w:rsidRPr="00344394">
        <w:rPr>
          <w:spacing w:val="-1"/>
        </w:rPr>
        <w:t>Būvuzņēmēja</w:t>
      </w:r>
      <w:r w:rsidRPr="00344394">
        <w:rPr>
          <w:kern w:val="1"/>
        </w:rPr>
        <w:t xml:space="preserve"> nodarbināto apakšuzņēmēju saistību izpildes ietvaros.</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t>Apakšuzņēmēji un to nomaiņa jāsaskaņo ar Pasūtītāju</w:t>
      </w:r>
      <w:r>
        <w:rPr>
          <w:spacing w:val="-1"/>
        </w:rPr>
        <w:t xml:space="preserve"> Publisko iepirkumu likuma 68.panta noteiktajā kārtībā</w:t>
      </w:r>
      <w:r w:rsidRPr="00344394">
        <w:rPr>
          <w:spacing w:val="-1"/>
        </w:rPr>
        <w:t>.</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t>Būvuzņēmējam jānodrošina, ka apakšuzņēmējs tam uzticēto Būvdarbu daļu nenodos tālāk, ja vien Pasūtītājs tam iepriekš nav piekritis.</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t>Būvniecības laikā Pasūtītājam ir tiesības pamatoti pieprasīt nomainīt apakšuzņēmēju gadījumā, ja apakšuzņēmējs Būvdarbu daļu veic nekvalitatīvi vai neievēro spēkā esošos normatīvus aktus. Būvuzņēmēja pienākums ir nodrošināt Pasūtītāja prasību izpildi par pamatotu apakšuzņēmēja nomaiņu.</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t>Ja ir paredzams, ka Būvdarbu daļas izpildes aizkavēšanās vai pārtraukšana radīs sekas Līguma izpildei, tad Būvuzņēmējam par to nekavējoties rakstiski jāpaziņo Pasūtītājam. Ja viņš neveic šo paziņojumu, tad viņam jāatlīdzina Pasūtītājam radušies zaudējumi.</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t>Jebkurā gadījumā Būvuzņēmējam pienākums ir izpildīt Būvdarbus Līgumā noteiktos termiņos. Ja Būvdarbi tiek pārtraukti Būvuzņēmēja vainas dēļ, tad Būvuzņēmējam ir jākompensē Pasūtītājam radītie zaudējumi.</w:t>
      </w:r>
    </w:p>
    <w:p w:rsidR="00B64F15" w:rsidRPr="00344394" w:rsidRDefault="00B64F15" w:rsidP="00B64F15">
      <w:pPr>
        <w:spacing w:before="120" w:after="120"/>
        <w:rPr>
          <w:b/>
          <w:bCs/>
          <w:i/>
          <w:iCs/>
        </w:rPr>
      </w:pPr>
      <w:r w:rsidRPr="00344394">
        <w:rPr>
          <w:b/>
          <w:bCs/>
          <w:i/>
          <w:iCs/>
        </w:rPr>
        <w:t xml:space="preserve">H Izmaiņas Projektā </w:t>
      </w:r>
    </w:p>
    <w:p w:rsidR="00B64F15" w:rsidRPr="00344394" w:rsidRDefault="00B64F15" w:rsidP="00B64F15">
      <w:pPr>
        <w:numPr>
          <w:ilvl w:val="0"/>
          <w:numId w:val="4"/>
        </w:numPr>
        <w:tabs>
          <w:tab w:val="clear" w:pos="0"/>
          <w:tab w:val="left" w:pos="570"/>
        </w:tabs>
        <w:suppressAutoHyphens/>
        <w:spacing w:before="120"/>
        <w:rPr>
          <w:spacing w:val="-1"/>
        </w:rPr>
      </w:pPr>
      <w:r w:rsidRPr="00344394">
        <w:t>Pasūtītājs ir tiesīgs pēc savas iniciatīvas piedāvāt grozījumus Projektā. Gadījumā, ja Pasūtītāja piedāvātie grozījumi Projektā ietekmē Līguma izpildes termiņus vai Līguma summu, Būvuzņēmējs ne vēlāk kā 5 (piecu) darba dienu laikā par to rakstiski informē Pasūtītāju. Šādā gadījumā grozījumi Būvdarbu apjomos ir spēkā tikai pēc tam, kad ir panākta rakstiska Pušu vienošanās par grozījumu izdarīšanu Līgumā,</w:t>
      </w:r>
      <w:r w:rsidRPr="00344394">
        <w:rPr>
          <w:spacing w:val="-1"/>
        </w:rPr>
        <w:t xml:space="preserve"> kurā ir uzrādīts veicamo darbu apjoms, izpildes termiņš, atlīdzības apmērs un norēķinu kārtība</w:t>
      </w:r>
      <w:r w:rsidRPr="00344394">
        <w:t xml:space="preserve">. </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t xml:space="preserve"> Jebkuras izmaiņas Būvdarbu un izdevumu apjomā, kas nav saistītas ar izmaiņām Projektā, sedz Būvuzņēmējs. </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t>Par tādu Būvdarbu izpildi, kurus veicot, Būvuzņēmējs ir patvaļīgi atkāpies no Līguma noteikumiem un Projekta, Būvuzņēmējs atlīdzību nesaņem un nepieciešamības gadījumā veic labojumus uz sava rēķina, nemainot Līgumā noteikto darbu izpildes termiņu.</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t>Būvuzņēmējs ir tiesīgs izdarīt jebkādas atkāpes no Tāmes - specifikācijas tikai ar iepriekšēju rakstisku Pasūtītāja piekrišanu. Tāpat arī jebkuru Līgumā neparedzētu darbu veikšanu Būvuzņēmējs ir tiesīgs uzsākt tikai pēc tam, kad Puses ir noslēgušas vienošanos par šādu darbu izpildi rakstiskā formā.</w:t>
      </w:r>
    </w:p>
    <w:p w:rsidR="00B64F15" w:rsidRPr="00344394" w:rsidRDefault="00B64F15" w:rsidP="00B64F15">
      <w:pPr>
        <w:tabs>
          <w:tab w:val="left" w:pos="570"/>
        </w:tabs>
        <w:suppressAutoHyphens/>
        <w:spacing w:before="120"/>
        <w:rPr>
          <w:spacing w:val="-1"/>
        </w:rPr>
      </w:pPr>
    </w:p>
    <w:p w:rsidR="00B64F15" w:rsidRPr="00344394" w:rsidRDefault="00B64F15" w:rsidP="00B64F15">
      <w:pPr>
        <w:spacing w:before="120" w:after="120"/>
        <w:rPr>
          <w:b/>
          <w:bCs/>
          <w:i/>
          <w:iCs/>
        </w:rPr>
      </w:pPr>
      <w:r w:rsidRPr="00344394">
        <w:rPr>
          <w:b/>
          <w:bCs/>
          <w:i/>
          <w:iCs/>
        </w:rPr>
        <w:t>I Kvalitātes prasības un pārbaudes</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t xml:space="preserve">Būvdarbu kvalitātes prasības, ko jāievēro Būvuzņēmējam, nosaka Līgums, būvnormatīvi, Latvijas Valsts standarti, Ķekavas novada pašvaldības saistošie noteikumi. </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t>Ja materiālu vai Būvdarbu kvalitātes pārbaudes laikā tiek atklāts defekts vai neatbilstība, tad Būvuzņēmējs Pasūtītāja noteiktajā termiņā, uz sava rēķina un ar saviem materiāliem novērš defektu. Defektu novēršana nevar būt par pamatu Būvdarbu izpildes termiņa pagarināšanai.</w:t>
      </w:r>
    </w:p>
    <w:p w:rsidR="00B64F15" w:rsidRPr="00344394" w:rsidRDefault="00B64F15" w:rsidP="00B64F15">
      <w:pPr>
        <w:numPr>
          <w:ilvl w:val="0"/>
          <w:numId w:val="4"/>
        </w:numPr>
        <w:tabs>
          <w:tab w:val="clear" w:pos="0"/>
          <w:tab w:val="left" w:pos="570"/>
        </w:tabs>
        <w:suppressAutoHyphens/>
        <w:spacing w:before="120"/>
        <w:rPr>
          <w:spacing w:val="-1"/>
        </w:rPr>
      </w:pPr>
      <w:r w:rsidRPr="00344394">
        <w:rPr>
          <w:spacing w:val="-1"/>
        </w:rPr>
        <w:t>Ja pārbaudes laikā tiek atklāts defekts vai neatbilstība un Pasūtītāja ekspertīze apliecina, ka nav ekonomiski vai tehniski lietderīgi defektu vai neatbilstību novērst, Izpildītājs samaksā Pasūtītāja noteiktos zaudējumus atbilstoši Būves vērtības vai ilgmūžības samazinājumam, nepārsniedzot jaunas būves vērtību, vai Būvei tiek noteikts pagarināts garantijas termiņš ar garantijas nodrošinājumu par konstrukcijas atjaunošanas pilnu vērtību.</w:t>
      </w:r>
    </w:p>
    <w:p w:rsidR="00B64F15" w:rsidRPr="00344394" w:rsidRDefault="00B64F15" w:rsidP="00B64F15">
      <w:pPr>
        <w:numPr>
          <w:ilvl w:val="0"/>
          <w:numId w:val="16"/>
        </w:numPr>
        <w:tabs>
          <w:tab w:val="left" w:pos="684"/>
        </w:tabs>
        <w:suppressAutoHyphens/>
        <w:spacing w:before="120" w:after="120"/>
        <w:jc w:val="center"/>
        <w:rPr>
          <w:b/>
          <w:bCs/>
        </w:rPr>
      </w:pPr>
      <w:r w:rsidRPr="00344394">
        <w:rPr>
          <w:b/>
          <w:bCs/>
        </w:rPr>
        <w:lastRenderedPageBreak/>
        <w:t>BŪVDARBU NODOŠANA UN PIEŅEMŠANA</w:t>
      </w:r>
    </w:p>
    <w:p w:rsidR="00B64F15" w:rsidRPr="00344394" w:rsidRDefault="00B64F15" w:rsidP="00B64F15">
      <w:pPr>
        <w:numPr>
          <w:ilvl w:val="0"/>
          <w:numId w:val="23"/>
        </w:numPr>
        <w:tabs>
          <w:tab w:val="left" w:pos="570"/>
        </w:tabs>
        <w:suppressAutoHyphens/>
        <w:spacing w:before="120"/>
        <w:rPr>
          <w:spacing w:val="-1"/>
        </w:rPr>
      </w:pPr>
      <w:r w:rsidRPr="00344394">
        <w:rPr>
          <w:spacing w:val="-1"/>
        </w:rPr>
        <w:t xml:space="preserve">Pasūtītājs izskata saņemto ikmēneša Būvdarbu izpildes aktu un 10 (desmit) darba dienu laikā to paraksta un atgriež vienu eksemplāru Būvuzņēmējam. </w:t>
      </w:r>
    </w:p>
    <w:p w:rsidR="00B64F15" w:rsidRPr="00344394" w:rsidRDefault="00B64F15" w:rsidP="00B64F15">
      <w:pPr>
        <w:numPr>
          <w:ilvl w:val="0"/>
          <w:numId w:val="23"/>
        </w:numPr>
        <w:tabs>
          <w:tab w:val="left" w:pos="570"/>
        </w:tabs>
        <w:suppressAutoHyphens/>
        <w:spacing w:before="120"/>
        <w:rPr>
          <w:spacing w:val="-1"/>
        </w:rPr>
      </w:pPr>
      <w:r w:rsidRPr="00344394">
        <w:rPr>
          <w:spacing w:val="-1"/>
        </w:rPr>
        <w:t>Būvdarbu izpildes aktā ir jāuzrāda:</w:t>
      </w:r>
    </w:p>
    <w:p w:rsidR="00B64F15" w:rsidRPr="00344394" w:rsidRDefault="00B64F15" w:rsidP="00B64F15">
      <w:pPr>
        <w:numPr>
          <w:ilvl w:val="2"/>
          <w:numId w:val="24"/>
        </w:numPr>
        <w:tabs>
          <w:tab w:val="clear" w:pos="720"/>
          <w:tab w:val="num" w:pos="1197"/>
        </w:tabs>
        <w:ind w:left="1197" w:hanging="798"/>
      </w:pPr>
      <w:r w:rsidRPr="00344394">
        <w:t>atskaites periods;</w:t>
      </w:r>
    </w:p>
    <w:p w:rsidR="00B64F15" w:rsidRPr="00344394" w:rsidRDefault="00B64F15" w:rsidP="00B64F15">
      <w:pPr>
        <w:numPr>
          <w:ilvl w:val="2"/>
          <w:numId w:val="24"/>
        </w:numPr>
        <w:tabs>
          <w:tab w:val="clear" w:pos="720"/>
          <w:tab w:val="num" w:pos="1197"/>
        </w:tabs>
        <w:ind w:left="1197" w:hanging="798"/>
      </w:pPr>
      <w:r w:rsidRPr="00344394">
        <w:t>Līguma numurs;</w:t>
      </w:r>
    </w:p>
    <w:p w:rsidR="00B64F15" w:rsidRPr="00344394" w:rsidRDefault="00B64F15" w:rsidP="00B64F15">
      <w:pPr>
        <w:numPr>
          <w:ilvl w:val="2"/>
          <w:numId w:val="24"/>
        </w:numPr>
        <w:tabs>
          <w:tab w:val="clear" w:pos="720"/>
          <w:tab w:val="num" w:pos="1197"/>
        </w:tabs>
        <w:ind w:left="1197" w:hanging="798"/>
      </w:pPr>
      <w:r w:rsidRPr="00344394">
        <w:t xml:space="preserve">Būvdarbu apjoms un vērtība (atšifrēti daudzumu aprēķini) par atskaites periodu, pamatojoties uz </w:t>
      </w:r>
      <w:r>
        <w:t>būv</w:t>
      </w:r>
      <w:r w:rsidRPr="00344394">
        <w:t>projekta rasējumiem, darbu apjomiem un/vai kopīgām pārbaudēm.</w:t>
      </w:r>
    </w:p>
    <w:p w:rsidR="00B64F15" w:rsidRPr="00344394" w:rsidRDefault="00B64F15" w:rsidP="00B64F15">
      <w:pPr>
        <w:numPr>
          <w:ilvl w:val="0"/>
          <w:numId w:val="23"/>
        </w:numPr>
        <w:tabs>
          <w:tab w:val="clear" w:pos="0"/>
          <w:tab w:val="left" w:pos="570"/>
        </w:tabs>
        <w:suppressAutoHyphens/>
        <w:spacing w:before="120"/>
        <w:rPr>
          <w:spacing w:val="-1"/>
        </w:rPr>
      </w:pPr>
      <w:r w:rsidRPr="00344394">
        <w:rPr>
          <w:spacing w:val="-1"/>
        </w:rPr>
        <w:t xml:space="preserve">Ja Būvdarbu kvalitāte uz nodošanas brīdi neatbilst Līguma prasībām, tad Pasūtītājs ir tiesīgs neparakstīt ikmēneša Būvdarbu izpildes aktu, bet 10 (desmiti) darba dienu laikā rakstiski iesniegt savus iebildumus un saskaņot jaunu termiņu, kurā Būvuzņēmējam ir jānovērš pieļautās kļūdas un neprecizitātes. </w:t>
      </w:r>
    </w:p>
    <w:p w:rsidR="00B64F15" w:rsidRPr="00344394" w:rsidRDefault="00B64F15" w:rsidP="00B64F15">
      <w:pPr>
        <w:numPr>
          <w:ilvl w:val="0"/>
          <w:numId w:val="23"/>
        </w:numPr>
        <w:tabs>
          <w:tab w:val="clear" w:pos="0"/>
          <w:tab w:val="left" w:pos="570"/>
        </w:tabs>
        <w:suppressAutoHyphens/>
        <w:spacing w:before="120"/>
        <w:rPr>
          <w:spacing w:val="-1"/>
        </w:rPr>
      </w:pPr>
      <w:r w:rsidRPr="00344394">
        <w:rPr>
          <w:spacing w:val="-1"/>
        </w:rPr>
        <w:t>Ja 10 (desmiti) darba dienu laikā pēc ikmēneša Būvdarbu izpildes akta iesniegšanas Pasūtītājs to neparaksta vai netiek sniegts argumentēts atteikums par veikto Būvdarbu pieņemšanu, veiktie Būvdarbi tiek uzskatīti par pieņemtiem.</w:t>
      </w:r>
    </w:p>
    <w:p w:rsidR="00B64F15" w:rsidRPr="00344394" w:rsidRDefault="00B64F15" w:rsidP="00B64F15">
      <w:pPr>
        <w:numPr>
          <w:ilvl w:val="0"/>
          <w:numId w:val="23"/>
        </w:numPr>
        <w:tabs>
          <w:tab w:val="clear" w:pos="0"/>
          <w:tab w:val="left" w:pos="570"/>
        </w:tabs>
        <w:suppressAutoHyphens/>
        <w:spacing w:before="120"/>
        <w:rPr>
          <w:spacing w:val="-1"/>
        </w:rPr>
      </w:pPr>
      <w:r w:rsidRPr="00344394">
        <w:rPr>
          <w:spacing w:val="-1"/>
        </w:rPr>
        <w:t>Attiecīgā Būvdarbu izpildījuma pieņemšana ar Būvdarbu izpildes aktu ir tikai pamats norēķinu veikšanai un nekādā gadījumā neatbrīvo Būvuzņēmēju no atbildības novērst vēlāk konstatētos un atklājušos trūkumus un defektus.</w:t>
      </w:r>
    </w:p>
    <w:p w:rsidR="00B64F15" w:rsidRPr="00344394" w:rsidRDefault="00B64F15" w:rsidP="00B64F15">
      <w:pPr>
        <w:numPr>
          <w:ilvl w:val="0"/>
          <w:numId w:val="23"/>
        </w:numPr>
        <w:tabs>
          <w:tab w:val="clear" w:pos="0"/>
          <w:tab w:val="left" w:pos="570"/>
        </w:tabs>
        <w:suppressAutoHyphens/>
        <w:spacing w:before="120"/>
        <w:rPr>
          <w:spacing w:val="-1"/>
        </w:rPr>
      </w:pPr>
      <w:r w:rsidRPr="00344394">
        <w:rPr>
          <w:spacing w:val="-1"/>
        </w:rPr>
        <w:t>Ja norēķinam ir nepieciešamas pārbaudes Būvobjektā, tad tās jāveic kopīgi Būvuzņēmējam ar Pasūtītāju. Pasūtītāja piedalīšanās veikto Būvdarbu apjoma noskaidrošanā Būvobjektā nav uzskatāma par Būvdarbu apjomu atzīšanu.</w:t>
      </w:r>
    </w:p>
    <w:p w:rsidR="00B64F15" w:rsidRPr="00344394" w:rsidRDefault="00B64F15" w:rsidP="00B64F15">
      <w:pPr>
        <w:numPr>
          <w:ilvl w:val="0"/>
          <w:numId w:val="23"/>
        </w:numPr>
        <w:tabs>
          <w:tab w:val="clear" w:pos="0"/>
          <w:tab w:val="left" w:pos="570"/>
        </w:tabs>
        <w:suppressAutoHyphens/>
        <w:spacing w:before="120"/>
        <w:rPr>
          <w:spacing w:val="-1"/>
        </w:rPr>
      </w:pPr>
      <w:r w:rsidRPr="00344394">
        <w:rPr>
          <w:spacing w:val="-1"/>
        </w:rPr>
        <w:t xml:space="preserve">Būvuzņēmējs pēc Būvdarbu pabeigšanas nodod Būvi Pasūtītājam ar nodošanas - pieņemšanas aktu. </w:t>
      </w:r>
    </w:p>
    <w:p w:rsidR="00B64F15" w:rsidRPr="00344394" w:rsidRDefault="00B64F15" w:rsidP="00B64F15">
      <w:pPr>
        <w:numPr>
          <w:ilvl w:val="0"/>
          <w:numId w:val="23"/>
        </w:numPr>
        <w:tabs>
          <w:tab w:val="clear" w:pos="0"/>
          <w:tab w:val="left" w:pos="570"/>
        </w:tabs>
        <w:suppressAutoHyphens/>
        <w:spacing w:before="120"/>
        <w:rPr>
          <w:spacing w:val="-1"/>
        </w:rPr>
      </w:pPr>
      <w:r w:rsidRPr="00344394">
        <w:rPr>
          <w:spacing w:val="-1"/>
        </w:rPr>
        <w:t>Būvuzņēmējs 3 (trīs) darba dienas pirms Būvdarbu pabeigšanas uzaicina Pasūtītāju uz nodošanas procedūru.</w:t>
      </w:r>
    </w:p>
    <w:p w:rsidR="00B64F15" w:rsidRPr="00344394" w:rsidRDefault="00B64F15" w:rsidP="00B64F15">
      <w:pPr>
        <w:numPr>
          <w:ilvl w:val="0"/>
          <w:numId w:val="23"/>
        </w:numPr>
        <w:tabs>
          <w:tab w:val="clear" w:pos="0"/>
          <w:tab w:val="left" w:pos="570"/>
        </w:tabs>
        <w:suppressAutoHyphens/>
        <w:spacing w:before="120"/>
        <w:rPr>
          <w:spacing w:val="-1"/>
        </w:rPr>
      </w:pPr>
      <w:r w:rsidRPr="00344394">
        <w:rPr>
          <w:spacing w:val="-1"/>
        </w:rPr>
        <w:t>Pušu pienākums ir piedalīties Būvdarbu nodošanas sapulcē, kas sasaukta saskaņā ar Līguma 11.8.punktu. Ja kāda no Pusēm nav ieradusies uz nodošanas sapulci un nav arī iepriekš rakstveidā devusi savu piekrišanu nodošanas procedūras veikšanai bez viņas klātbūtnes, Līguma 11.8.punktā noteiktajā kārtībā tiek sasaukta atkārtota Būvdarbu nodošanas sapulce.</w:t>
      </w:r>
    </w:p>
    <w:p w:rsidR="00B64F15" w:rsidRPr="00344394" w:rsidRDefault="00B64F15" w:rsidP="00B64F15">
      <w:pPr>
        <w:numPr>
          <w:ilvl w:val="0"/>
          <w:numId w:val="23"/>
        </w:numPr>
        <w:tabs>
          <w:tab w:val="clear" w:pos="0"/>
          <w:tab w:val="left" w:pos="570"/>
        </w:tabs>
        <w:suppressAutoHyphens/>
        <w:spacing w:before="120"/>
        <w:rPr>
          <w:spacing w:val="-1"/>
        </w:rPr>
      </w:pPr>
      <w:r w:rsidRPr="00344394">
        <w:rPr>
          <w:spacing w:val="-1"/>
        </w:rPr>
        <w:t>Ja kāda no Pusēm atkārtoti bez attaisnojoša iemesla neierodas uz Būvdarbu nodošanas sapulci, otra Puse var veikt nodošanas procedūru bez viņa klātbūtnes.</w:t>
      </w:r>
    </w:p>
    <w:p w:rsidR="00B64F15" w:rsidRPr="00344394" w:rsidRDefault="00B64F15" w:rsidP="00B64F15">
      <w:pPr>
        <w:numPr>
          <w:ilvl w:val="0"/>
          <w:numId w:val="23"/>
        </w:numPr>
        <w:tabs>
          <w:tab w:val="clear" w:pos="0"/>
          <w:tab w:val="left" w:pos="570"/>
        </w:tabs>
        <w:suppressAutoHyphens/>
        <w:spacing w:before="120"/>
        <w:rPr>
          <w:spacing w:val="-1"/>
        </w:rPr>
      </w:pPr>
      <w:r w:rsidRPr="00344394">
        <w:rPr>
          <w:spacing w:val="-1"/>
        </w:rPr>
        <w:t>Nodošanas procedūras laikā tiek veikta izpildīto Būvdarbu pārbaude, par ko tiek noformēts pieņemšanas – nodošanas akts, kurā jānorāda šāda informācija:</w:t>
      </w:r>
    </w:p>
    <w:p w:rsidR="00B64F15" w:rsidRPr="00344394" w:rsidRDefault="00B64F15" w:rsidP="00B64F15">
      <w:pPr>
        <w:numPr>
          <w:ilvl w:val="2"/>
          <w:numId w:val="25"/>
        </w:numPr>
        <w:tabs>
          <w:tab w:val="clear" w:pos="720"/>
          <w:tab w:val="num" w:pos="1311"/>
        </w:tabs>
        <w:ind w:left="1197" w:hanging="798"/>
      </w:pPr>
      <w:r w:rsidRPr="00344394">
        <w:t>kas piedalās Būvdarbu izpildes pieņemšanā - nodošanā;</w:t>
      </w:r>
    </w:p>
    <w:p w:rsidR="00B64F15" w:rsidRPr="00344394" w:rsidRDefault="00B64F15" w:rsidP="00B64F15">
      <w:pPr>
        <w:numPr>
          <w:ilvl w:val="2"/>
          <w:numId w:val="25"/>
        </w:numPr>
        <w:tabs>
          <w:tab w:val="clear" w:pos="720"/>
          <w:tab w:val="num" w:pos="1311"/>
        </w:tabs>
        <w:ind w:left="1197" w:hanging="798"/>
      </w:pPr>
      <w:r w:rsidRPr="00344394">
        <w:t>defekti, kas atklāti Būvdarbu nodošanas laikā;</w:t>
      </w:r>
    </w:p>
    <w:p w:rsidR="00B64F15" w:rsidRPr="00344394" w:rsidRDefault="00B64F15" w:rsidP="00B64F15">
      <w:pPr>
        <w:numPr>
          <w:ilvl w:val="2"/>
          <w:numId w:val="25"/>
        </w:numPr>
        <w:tabs>
          <w:tab w:val="clear" w:pos="720"/>
          <w:tab w:val="num" w:pos="1311"/>
        </w:tabs>
        <w:ind w:left="1197" w:hanging="798"/>
      </w:pPr>
      <w:r w:rsidRPr="00344394">
        <w:t>termiņš, kādā jānovērš atklātie defekti, un nākamās pārbaudes datums;</w:t>
      </w:r>
    </w:p>
    <w:p w:rsidR="00B64F15" w:rsidRPr="00344394" w:rsidRDefault="00B64F15" w:rsidP="00B64F15">
      <w:pPr>
        <w:numPr>
          <w:ilvl w:val="2"/>
          <w:numId w:val="25"/>
        </w:numPr>
        <w:tabs>
          <w:tab w:val="clear" w:pos="720"/>
          <w:tab w:val="num" w:pos="1311"/>
        </w:tabs>
        <w:ind w:left="1197" w:hanging="798"/>
      </w:pPr>
      <w:r w:rsidRPr="00344394">
        <w:t>cik lielā mērā būvdarbi tiek nodoti vai arī nodošana tiek atteikta.</w:t>
      </w:r>
    </w:p>
    <w:p w:rsidR="00B64F15" w:rsidRPr="00344394" w:rsidRDefault="00B64F15" w:rsidP="00B64F15">
      <w:pPr>
        <w:numPr>
          <w:ilvl w:val="0"/>
          <w:numId w:val="23"/>
        </w:numPr>
        <w:tabs>
          <w:tab w:val="clear" w:pos="0"/>
          <w:tab w:val="left" w:pos="570"/>
        </w:tabs>
        <w:suppressAutoHyphens/>
        <w:spacing w:before="120"/>
        <w:rPr>
          <w:spacing w:val="-1"/>
        </w:rPr>
      </w:pPr>
      <w:r w:rsidRPr="00344394">
        <w:rPr>
          <w:spacing w:val="-1"/>
        </w:rPr>
        <w:t>Pasūtītājs ir tiesīgs atteikties no izpildīto Būvdarbu pieņemšanas, ja tie ir nepilnīgi pabeigti vai pieņemšanas laikā tiek atklāti defekti. Ja pieņemšana nenotiek minēto iemeslu dēļ, tad Būvuzņēmējam pēc Būvdarbu pabeigšanas vai trūkumu novēršanas vēlreiz rakstiski ir jāpaziņo par Būvdarbu pabeigšanu Pasūtītājam.</w:t>
      </w:r>
    </w:p>
    <w:p w:rsidR="00B64F15" w:rsidRPr="00344394" w:rsidRDefault="00B64F15" w:rsidP="00B64F15">
      <w:pPr>
        <w:numPr>
          <w:ilvl w:val="0"/>
          <w:numId w:val="23"/>
        </w:numPr>
        <w:tabs>
          <w:tab w:val="clear" w:pos="0"/>
          <w:tab w:val="left" w:pos="570"/>
        </w:tabs>
        <w:suppressAutoHyphens/>
        <w:spacing w:before="120"/>
        <w:rPr>
          <w:spacing w:val="-1"/>
        </w:rPr>
      </w:pPr>
      <w:r w:rsidRPr="00344394">
        <w:rPr>
          <w:spacing w:val="-1"/>
        </w:rPr>
        <w:t>Ja Pasūtītājs atsakās pieņemt izpildītos Būvdarbus, viņš paskaidro tā iemeslus pieņemšanas – nodošanas aktā. Ja Būvuzņēmējs nepiekrīt atteikumam, viņš motivē savus iebildumus pieņemšanas – nodošanas aktā.</w:t>
      </w:r>
    </w:p>
    <w:p w:rsidR="00B64F15" w:rsidRPr="00344394" w:rsidRDefault="00B64F15" w:rsidP="00B64F15">
      <w:pPr>
        <w:numPr>
          <w:ilvl w:val="0"/>
          <w:numId w:val="23"/>
        </w:numPr>
        <w:tabs>
          <w:tab w:val="clear" w:pos="0"/>
          <w:tab w:val="left" w:pos="570"/>
        </w:tabs>
        <w:suppressAutoHyphens/>
        <w:spacing w:before="120"/>
        <w:rPr>
          <w:spacing w:val="-1"/>
        </w:rPr>
      </w:pPr>
      <w:r w:rsidRPr="00344394">
        <w:rPr>
          <w:spacing w:val="-1"/>
        </w:rPr>
        <w:t>Būvuzņēmēja pienākums ir sagatavot Būvobjektu nodošanai ekspluatācijā.</w:t>
      </w:r>
    </w:p>
    <w:p w:rsidR="00B64F15" w:rsidRPr="00344394" w:rsidRDefault="00B64F15" w:rsidP="00B64F15">
      <w:pPr>
        <w:numPr>
          <w:ilvl w:val="0"/>
          <w:numId w:val="23"/>
        </w:numPr>
        <w:tabs>
          <w:tab w:val="clear" w:pos="0"/>
          <w:tab w:val="left" w:pos="570"/>
        </w:tabs>
        <w:suppressAutoHyphens/>
        <w:spacing w:before="120"/>
        <w:rPr>
          <w:spacing w:val="-1"/>
        </w:rPr>
      </w:pPr>
      <w:r w:rsidRPr="00344394">
        <w:rPr>
          <w:spacing w:val="-1"/>
        </w:rPr>
        <w:lastRenderedPageBreak/>
        <w:t>Būvuzņēmējam, pirms nodošanas – pieņemšanas akta parakstīšanas, jāiesniedz Pasūtītājam Būves nodošanai ekspluatācijā nepieciešamie dokumenti, izsniegtās Būvdarbu izpildes atļaujas, pieņemšanas apliecības, segto darbu akti, materiālu kvalitāti apliecinošie dokumenti, pārbaudes apliecības, apkalpošanas un apkopes instrukcijas, iekārtu darbības apraksti, pases, ražotāju izsniegtie dokumenti un tml. Būvuzņēmējam pielietojamo iekārtu, materiālu apkalpošanas, apkopes un darbības aprakstus un vadības instrukcijas jāiesniedz latviešu valodā.</w:t>
      </w:r>
    </w:p>
    <w:p w:rsidR="00B64F15" w:rsidRPr="00344394" w:rsidRDefault="00B64F15" w:rsidP="00B64F15">
      <w:pPr>
        <w:numPr>
          <w:ilvl w:val="0"/>
          <w:numId w:val="23"/>
        </w:numPr>
        <w:tabs>
          <w:tab w:val="clear" w:pos="0"/>
          <w:tab w:val="left" w:pos="570"/>
        </w:tabs>
        <w:suppressAutoHyphens/>
        <w:spacing w:before="120"/>
        <w:rPr>
          <w:spacing w:val="-1"/>
        </w:rPr>
      </w:pPr>
      <w:r w:rsidRPr="00344394">
        <w:rPr>
          <w:spacing w:val="-1"/>
        </w:rPr>
        <w:t>Līdz Būvobjekta nodošanas ekspluatācijā akta parakstīšanas brīdim Būvuzņēmējs nodrošina veikto Būvdarbu uzturēšanu un saglabāšanu.</w:t>
      </w:r>
    </w:p>
    <w:p w:rsidR="00B64F15" w:rsidRPr="00344394" w:rsidRDefault="00B64F15" w:rsidP="00B64F15">
      <w:pPr>
        <w:numPr>
          <w:ilvl w:val="0"/>
          <w:numId w:val="23"/>
        </w:numPr>
        <w:tabs>
          <w:tab w:val="clear" w:pos="0"/>
          <w:tab w:val="left" w:pos="570"/>
        </w:tabs>
        <w:suppressAutoHyphens/>
        <w:spacing w:before="120"/>
        <w:rPr>
          <w:spacing w:val="-1"/>
        </w:rPr>
      </w:pPr>
      <w:r w:rsidRPr="00344394">
        <w:rPr>
          <w:spacing w:val="-1"/>
        </w:rPr>
        <w:t>Pēc Būvuzņēmēja apliecinājuma par Būves gatavību ekspluatācijai un visu normatīvajos aktos noteikto dokumentu, kas nepieciešami būves nodošanai ekspluatācijā, saņemšanas, Pasūtītājs 5 (piecu) darba dienu laikā iesniedz dokumentus Būves nodošanai ekspluatācijā Ķekavas novada pašvaldības būvvaldē.</w:t>
      </w:r>
    </w:p>
    <w:p w:rsidR="00B64F15" w:rsidRPr="00344394" w:rsidRDefault="00B64F15" w:rsidP="00B64F15">
      <w:pPr>
        <w:numPr>
          <w:ilvl w:val="0"/>
          <w:numId w:val="23"/>
        </w:numPr>
        <w:tabs>
          <w:tab w:val="clear" w:pos="0"/>
          <w:tab w:val="left" w:pos="570"/>
        </w:tabs>
        <w:suppressAutoHyphens/>
        <w:spacing w:before="120"/>
        <w:rPr>
          <w:spacing w:val="-1"/>
        </w:rPr>
      </w:pPr>
      <w:r w:rsidRPr="00344394">
        <w:rPr>
          <w:spacing w:val="-1"/>
        </w:rPr>
        <w:t>Darbs par pilnībā pabeigtu un pieņemtu uzskatāms, kad ir saņemts Ķekavas novada pašvaldības būvvaldes apstiprināts akts par būves pieņemšanu ekspluatācijā saskaņā ar Būvniecības likumu.</w:t>
      </w:r>
    </w:p>
    <w:p w:rsidR="00B64F15" w:rsidRPr="00344394" w:rsidRDefault="00B64F15" w:rsidP="00B64F15">
      <w:pPr>
        <w:numPr>
          <w:ilvl w:val="0"/>
          <w:numId w:val="16"/>
        </w:numPr>
        <w:tabs>
          <w:tab w:val="left" w:pos="684"/>
        </w:tabs>
        <w:suppressAutoHyphens/>
        <w:spacing w:before="120" w:after="120"/>
        <w:jc w:val="center"/>
        <w:rPr>
          <w:b/>
          <w:bCs/>
        </w:rPr>
      </w:pPr>
      <w:r w:rsidRPr="00344394">
        <w:rPr>
          <w:b/>
          <w:bCs/>
        </w:rPr>
        <w:t>GARANTIJAS</w:t>
      </w:r>
    </w:p>
    <w:p w:rsidR="00B64F15" w:rsidRPr="00344394" w:rsidRDefault="00B64F15" w:rsidP="00B64F15">
      <w:pPr>
        <w:numPr>
          <w:ilvl w:val="0"/>
          <w:numId w:val="5"/>
        </w:numPr>
        <w:tabs>
          <w:tab w:val="clear" w:pos="0"/>
          <w:tab w:val="num" w:pos="741"/>
        </w:tabs>
        <w:suppressAutoHyphens/>
        <w:spacing w:before="120"/>
      </w:pPr>
      <w:r w:rsidRPr="00344394">
        <w:rPr>
          <w:spacing w:val="-1"/>
        </w:rPr>
        <w:t>Būvuzņēmējs</w:t>
      </w:r>
      <w:r w:rsidRPr="00344394">
        <w:t xml:space="preserve"> garantē veikto Būvdarbu un materiālu kvalitāti, </w:t>
      </w:r>
      <w:r w:rsidRPr="009C6D3C">
        <w:t xml:space="preserve">funkcionālo darbību </w:t>
      </w:r>
      <w:r w:rsidR="009C6D3C">
        <w:t>60</w:t>
      </w:r>
      <w:r w:rsidRPr="00344394">
        <w:t xml:space="preserve"> (</w:t>
      </w:r>
      <w:r w:rsidR="009C6D3C">
        <w:t>sešdesmit</w:t>
      </w:r>
      <w:r w:rsidRPr="00344394">
        <w:t xml:space="preserve">) mēnešu laikā pēc akta par Būves pieņemšanu ekspluatācijā apstiprināšanas </w:t>
      </w:r>
      <w:r w:rsidRPr="00344394">
        <w:rPr>
          <w:spacing w:val="-1"/>
        </w:rPr>
        <w:t xml:space="preserve">Ķekavas novada pašvaldības </w:t>
      </w:r>
      <w:r w:rsidRPr="00344394">
        <w:t>būvvaldē.</w:t>
      </w:r>
    </w:p>
    <w:p w:rsidR="00B64F15" w:rsidRPr="00344394" w:rsidRDefault="00B64F15" w:rsidP="00B64F15">
      <w:pPr>
        <w:numPr>
          <w:ilvl w:val="0"/>
          <w:numId w:val="5"/>
        </w:numPr>
        <w:tabs>
          <w:tab w:val="left" w:pos="741"/>
        </w:tabs>
        <w:suppressAutoHyphens/>
        <w:spacing w:before="120"/>
        <w:rPr>
          <w:kern w:val="1"/>
        </w:rPr>
      </w:pPr>
      <w:r w:rsidRPr="00344394">
        <w:rPr>
          <w:kern w:val="1"/>
        </w:rPr>
        <w:t xml:space="preserve">Ja garantijas laikā tiek konstatēti defekti, kas radušies </w:t>
      </w:r>
      <w:r w:rsidRPr="00344394">
        <w:rPr>
          <w:spacing w:val="-1"/>
        </w:rPr>
        <w:t>Būvuzņēmēja</w:t>
      </w:r>
      <w:r w:rsidRPr="00344394">
        <w:rPr>
          <w:kern w:val="1"/>
        </w:rPr>
        <w:t xml:space="preserve"> nekvalitatīvu Būvdarbu rezultātā vai izmantojot nekvalitatīvus materiālus un izejvielas, kā arī pieļauto kļūdu rezultātā, tad </w:t>
      </w:r>
      <w:r w:rsidRPr="00344394">
        <w:rPr>
          <w:spacing w:val="-1"/>
        </w:rPr>
        <w:t>Būvuzņēmējam</w:t>
      </w:r>
      <w:r w:rsidRPr="00344394">
        <w:rPr>
          <w:kern w:val="1"/>
        </w:rPr>
        <w:t xml:space="preserve"> uz sava rēķina tie jānovērš.</w:t>
      </w:r>
    </w:p>
    <w:p w:rsidR="00B64F15" w:rsidRPr="00344394" w:rsidRDefault="00B64F15" w:rsidP="00B64F15">
      <w:pPr>
        <w:numPr>
          <w:ilvl w:val="0"/>
          <w:numId w:val="5"/>
        </w:numPr>
        <w:tabs>
          <w:tab w:val="left" w:pos="741"/>
        </w:tabs>
        <w:suppressAutoHyphens/>
        <w:spacing w:before="120"/>
        <w:rPr>
          <w:kern w:val="1"/>
        </w:rPr>
      </w:pPr>
      <w:r w:rsidRPr="00344394">
        <w:rPr>
          <w:kern w:val="1"/>
        </w:rPr>
        <w:t>Būvuzņēmējs, garantijas termiņā saņemot Pasūtītāja rakstisku paziņojumu, kurā norāda arī vietu un laiku, kad Būvuzņēmējam jāierodas uz defektu akta noformēšanu. Pasūtītāja noteiktais termiņš nedrīkst būt mazāks par 3 (trim) darba dienām, ja vien Puses nevienojas citādi.</w:t>
      </w:r>
    </w:p>
    <w:p w:rsidR="00B64F15" w:rsidRPr="00344394" w:rsidRDefault="00B64F15" w:rsidP="00B64F15">
      <w:pPr>
        <w:numPr>
          <w:ilvl w:val="0"/>
          <w:numId w:val="5"/>
        </w:numPr>
        <w:tabs>
          <w:tab w:val="left" w:pos="741"/>
        </w:tabs>
        <w:suppressAutoHyphens/>
        <w:spacing w:before="120"/>
        <w:rPr>
          <w:kern w:val="1"/>
        </w:rPr>
      </w:pPr>
      <w:r w:rsidRPr="00344394">
        <w:rPr>
          <w:kern w:val="1"/>
        </w:rPr>
        <w:t>Gadījumā, ja Būvuzņēmējs noteiktajā termiņā neierodas uz defektu akta noformēšanu, Pasūtītājs ir tiesīgs noformēt aktu vienpusēji, un tas ir saistošs Būvuzņēmējam. Pasūtītājs 3 (trīs) darba dienu laikā nosūta noformēto aktu Būvuzņēmējam.</w:t>
      </w:r>
    </w:p>
    <w:p w:rsidR="00B64F15" w:rsidRPr="00344394" w:rsidRDefault="00B64F15" w:rsidP="00B64F15">
      <w:pPr>
        <w:numPr>
          <w:ilvl w:val="0"/>
          <w:numId w:val="5"/>
        </w:numPr>
        <w:tabs>
          <w:tab w:val="left" w:pos="741"/>
        </w:tabs>
        <w:suppressAutoHyphens/>
        <w:spacing w:before="120"/>
        <w:rPr>
          <w:kern w:val="1"/>
        </w:rPr>
      </w:pPr>
      <w:r w:rsidRPr="00344394">
        <w:rPr>
          <w:kern w:val="1"/>
        </w:rPr>
        <w:t xml:space="preserve">Garantijas termiņā konstatēto būvniecības darbu defektu novēršanas izpildes laiki tiek noteikti Pusēm vienojoties. Defektu novēršana tiek uzsākta 5 (piecu) dienu laikā pēc 12.3.punktā minētā defekta akta parakstīšanas. </w:t>
      </w:r>
    </w:p>
    <w:p w:rsidR="00B64F15" w:rsidRPr="00344394" w:rsidRDefault="00B64F15" w:rsidP="00B64F15">
      <w:pPr>
        <w:numPr>
          <w:ilvl w:val="0"/>
          <w:numId w:val="5"/>
        </w:numPr>
        <w:tabs>
          <w:tab w:val="left" w:pos="741"/>
        </w:tabs>
        <w:suppressAutoHyphens/>
        <w:spacing w:before="120"/>
        <w:rPr>
          <w:kern w:val="1"/>
        </w:rPr>
      </w:pPr>
      <w:r w:rsidRPr="00344394">
        <w:rPr>
          <w:kern w:val="1"/>
        </w:rPr>
        <w:t>Ja Puses nevar vienoties par defekta esamību, tad tiek pieaicināts neatkarīgs eksperts (līdz 3 ekspertiem). Eksperta pakalpojumus apmaksā tā Puse, kurai eksperta lēmums bijis nelabvēlīgs.</w:t>
      </w:r>
    </w:p>
    <w:p w:rsidR="00B64F15" w:rsidRPr="00344394" w:rsidRDefault="00B64F15" w:rsidP="00B64F15">
      <w:pPr>
        <w:numPr>
          <w:ilvl w:val="0"/>
          <w:numId w:val="5"/>
        </w:numPr>
        <w:tabs>
          <w:tab w:val="clear" w:pos="0"/>
          <w:tab w:val="num" w:pos="741"/>
        </w:tabs>
        <w:suppressAutoHyphens/>
        <w:spacing w:before="120"/>
      </w:pPr>
      <w:r w:rsidRPr="00344394">
        <w:t xml:space="preserve">Ja </w:t>
      </w:r>
      <w:r w:rsidRPr="00344394">
        <w:rPr>
          <w:spacing w:val="-1"/>
        </w:rPr>
        <w:t>Būvuzņēmējs</w:t>
      </w:r>
      <w:r w:rsidRPr="00344394">
        <w:t xml:space="preserve"> garantijas termiņā atsakās novērst konstatētos trūkumus un defektus vai nenovērš tos noteiktā laikā (termiņa nokavējums sastāda vismaz 10 (desmit) dienas), Pasūtītājam ir tiesības šo darbu veikt saviem spēkiem vai uzdot trešajai personai. </w:t>
      </w:r>
      <w:r w:rsidRPr="00344394">
        <w:rPr>
          <w:spacing w:val="-1"/>
        </w:rPr>
        <w:t>Būvuzņēmējs</w:t>
      </w:r>
      <w:r w:rsidRPr="00344394">
        <w:t xml:space="preserve"> šādā gadījumā atlīdzina Pasūtītājam visus ar defektu novēršanu saistītos izdevumus.</w:t>
      </w:r>
    </w:p>
    <w:p w:rsidR="00B64F15" w:rsidRPr="00344394" w:rsidRDefault="00B64F15" w:rsidP="00B64F15">
      <w:pPr>
        <w:numPr>
          <w:ilvl w:val="0"/>
          <w:numId w:val="5"/>
        </w:numPr>
        <w:tabs>
          <w:tab w:val="clear" w:pos="0"/>
          <w:tab w:val="num" w:pos="741"/>
        </w:tabs>
        <w:suppressAutoHyphens/>
        <w:spacing w:before="120"/>
      </w:pPr>
      <w:r w:rsidRPr="00344394">
        <w:t xml:space="preserve">Ja </w:t>
      </w:r>
      <w:r w:rsidR="009C6D3C">
        <w:rPr>
          <w:spacing w:val="-1"/>
        </w:rPr>
        <w:t>Būvuzņēmējs</w:t>
      </w:r>
      <w:r w:rsidRPr="00344394">
        <w:t xml:space="preserve"> atsakās segt Pasūtītājam garantijas laika remontdarbu izmaksas, tad Pasūtītājam ir tiesības vērsties</w:t>
      </w:r>
      <w:r w:rsidR="009C6D3C">
        <w:t xml:space="preserve"> pie</w:t>
      </w:r>
      <w:r w:rsidRPr="00344394">
        <w:t xml:space="preserve"> nodrošinājuma devēja par izmaksu kompensēšanu.</w:t>
      </w:r>
    </w:p>
    <w:p w:rsidR="00B64F15" w:rsidRPr="00344394" w:rsidRDefault="00B64F15" w:rsidP="00B64F15">
      <w:pPr>
        <w:numPr>
          <w:ilvl w:val="0"/>
          <w:numId w:val="5"/>
        </w:numPr>
        <w:tabs>
          <w:tab w:val="clear" w:pos="0"/>
          <w:tab w:val="num" w:pos="741"/>
          <w:tab w:val="left" w:pos="1080"/>
        </w:tabs>
        <w:suppressAutoHyphens/>
        <w:spacing w:before="120"/>
      </w:pPr>
      <w:r w:rsidRPr="00344394">
        <w:rPr>
          <w:spacing w:val="-1"/>
        </w:rPr>
        <w:t>Būvuzņēmējs</w:t>
      </w:r>
      <w:r w:rsidRPr="00344394">
        <w:t xml:space="preserve"> nedrīkst nodot garantijas (par darbu un materiālu kvalitāti) saistības citai trešajai personai bez Pasūtītāja piekrišanas.</w:t>
      </w:r>
    </w:p>
    <w:p w:rsidR="00B64F15" w:rsidRPr="00344394" w:rsidRDefault="00B64F15" w:rsidP="00B64F15">
      <w:pPr>
        <w:numPr>
          <w:ilvl w:val="0"/>
          <w:numId w:val="16"/>
        </w:numPr>
        <w:tabs>
          <w:tab w:val="left" w:pos="684"/>
        </w:tabs>
        <w:suppressAutoHyphens/>
        <w:spacing w:before="120" w:after="120"/>
        <w:jc w:val="center"/>
        <w:rPr>
          <w:b/>
          <w:bCs/>
        </w:rPr>
      </w:pPr>
      <w:r w:rsidRPr="00344394">
        <w:rPr>
          <w:b/>
          <w:bCs/>
        </w:rPr>
        <w:t>PUŠU ATBILDĪBA</w:t>
      </w:r>
    </w:p>
    <w:p w:rsidR="00B64F15" w:rsidRPr="00344394" w:rsidRDefault="00B64F15" w:rsidP="00B64F15">
      <w:pPr>
        <w:spacing w:before="120" w:after="120"/>
        <w:rPr>
          <w:b/>
          <w:bCs/>
          <w:i/>
          <w:iCs/>
        </w:rPr>
      </w:pPr>
      <w:r w:rsidRPr="00344394">
        <w:rPr>
          <w:b/>
          <w:bCs/>
          <w:i/>
          <w:iCs/>
        </w:rPr>
        <w:lastRenderedPageBreak/>
        <w:t>A Līgumsodi</w:t>
      </w:r>
    </w:p>
    <w:p w:rsidR="00B64F15" w:rsidRPr="00344394" w:rsidRDefault="00B64F15" w:rsidP="00B64F15">
      <w:pPr>
        <w:numPr>
          <w:ilvl w:val="0"/>
          <w:numId w:val="6"/>
        </w:numPr>
        <w:tabs>
          <w:tab w:val="left" w:pos="741"/>
        </w:tabs>
        <w:suppressAutoHyphens/>
        <w:spacing w:before="120"/>
        <w:rPr>
          <w:kern w:val="1"/>
        </w:rPr>
      </w:pPr>
      <w:r w:rsidRPr="00344394">
        <w:rPr>
          <w:kern w:val="1"/>
        </w:rPr>
        <w:t xml:space="preserve">Ja </w:t>
      </w:r>
      <w:r w:rsidRPr="00344394">
        <w:rPr>
          <w:spacing w:val="-1"/>
        </w:rPr>
        <w:t>Būvuzņēmējs nav veicis Būvdarbus</w:t>
      </w:r>
      <w:r w:rsidRPr="00344394">
        <w:rPr>
          <w:kern w:val="1"/>
        </w:rPr>
        <w:t xml:space="preserve"> Līguma 5.2.punktā noteiktajā termiņā, Pasūtītājam ir tiesības ieturēt līgumsodu 0,1% (nulle komats viens procents) apmērā no kopējās Līguma summas par katru nokavētu dienu</w:t>
      </w:r>
      <w:r w:rsidRPr="00800DA5">
        <w:rPr>
          <w:kern w:val="1"/>
        </w:rPr>
        <w:t>, taču kopumā ne vairāk par 10 procentiem no Līguma summas</w:t>
      </w:r>
      <w:r w:rsidRPr="00344394">
        <w:rPr>
          <w:kern w:val="1"/>
        </w:rPr>
        <w:t xml:space="preserve">. </w:t>
      </w:r>
    </w:p>
    <w:p w:rsidR="00B64F15" w:rsidRPr="00344394" w:rsidRDefault="00B64F15" w:rsidP="00B64F15">
      <w:pPr>
        <w:numPr>
          <w:ilvl w:val="0"/>
          <w:numId w:val="6"/>
        </w:numPr>
        <w:tabs>
          <w:tab w:val="left" w:pos="741"/>
        </w:tabs>
        <w:suppressAutoHyphens/>
        <w:spacing w:before="120"/>
        <w:rPr>
          <w:kern w:val="1"/>
        </w:rPr>
      </w:pPr>
      <w:r w:rsidRPr="00344394">
        <w:rPr>
          <w:kern w:val="1"/>
        </w:rPr>
        <w:t xml:space="preserve">Pasūtītājs par Līgumā paredzēto maksājumu saistību kavējumu, maksā </w:t>
      </w:r>
      <w:r w:rsidRPr="00344394">
        <w:rPr>
          <w:spacing w:val="-1"/>
        </w:rPr>
        <w:t>Būvuzņēmējam</w:t>
      </w:r>
      <w:r w:rsidRPr="00344394">
        <w:rPr>
          <w:kern w:val="1"/>
        </w:rPr>
        <w:t xml:space="preserve"> līgumsodu 0,1% (nulle komats viens procents) apmērā no laikā nesamaksātās naudas summas par katru nokavētu darba dienu, saskaņā ar iesniegto rēķinu</w:t>
      </w:r>
      <w:r w:rsidRPr="00800DA5">
        <w:rPr>
          <w:kern w:val="1"/>
        </w:rPr>
        <w:t>, taču kopumā ne vairāk par 10 procentiem no laikā nesamaksātās naudas summas</w:t>
      </w:r>
      <w:r w:rsidRPr="00344394">
        <w:rPr>
          <w:kern w:val="1"/>
        </w:rPr>
        <w:t>.</w:t>
      </w:r>
    </w:p>
    <w:p w:rsidR="00B64F15" w:rsidRPr="00344394" w:rsidRDefault="00B64F15" w:rsidP="00B64F15">
      <w:pPr>
        <w:numPr>
          <w:ilvl w:val="0"/>
          <w:numId w:val="6"/>
        </w:numPr>
        <w:tabs>
          <w:tab w:val="left" w:pos="741"/>
        </w:tabs>
        <w:suppressAutoHyphens/>
        <w:spacing w:before="120"/>
        <w:rPr>
          <w:kern w:val="1"/>
        </w:rPr>
      </w:pPr>
      <w:r w:rsidRPr="00344394">
        <w:rPr>
          <w:kern w:val="1"/>
        </w:rPr>
        <w:t xml:space="preserve">Par Pušu starpā saskaņotā termiņa neievērošanu, kas paredzēts defektu novēršanai, kas atklājušies garantijas periodā, </w:t>
      </w:r>
      <w:r w:rsidRPr="00344394">
        <w:rPr>
          <w:spacing w:val="-1"/>
        </w:rPr>
        <w:t>Būvuzņēmējs</w:t>
      </w:r>
      <w:r w:rsidRPr="00344394">
        <w:rPr>
          <w:kern w:val="1"/>
        </w:rPr>
        <w:t xml:space="preserve"> maksā Pasūtītājam līgumsodu 0,005% apmērā no Līguma summas par katru kavējuma dienu</w:t>
      </w:r>
      <w:r w:rsidRPr="00800DA5">
        <w:rPr>
          <w:kern w:val="1"/>
        </w:rPr>
        <w:t>, taču kopumā ne vairāk par 10 procentiem no Līguma summas</w:t>
      </w:r>
      <w:r w:rsidRPr="00344394">
        <w:rPr>
          <w:kern w:val="1"/>
        </w:rPr>
        <w:t>.</w:t>
      </w:r>
    </w:p>
    <w:p w:rsidR="00B64F15" w:rsidRPr="00344394" w:rsidRDefault="00B64F15" w:rsidP="00B64F15">
      <w:pPr>
        <w:numPr>
          <w:ilvl w:val="0"/>
          <w:numId w:val="6"/>
        </w:numPr>
        <w:tabs>
          <w:tab w:val="clear" w:pos="0"/>
          <w:tab w:val="left" w:pos="741"/>
        </w:tabs>
        <w:suppressAutoHyphens/>
        <w:spacing w:before="120"/>
        <w:rPr>
          <w:kern w:val="1"/>
        </w:rPr>
      </w:pPr>
      <w:r w:rsidRPr="00344394">
        <w:rPr>
          <w:kern w:val="1"/>
        </w:rPr>
        <w:t>Turpmākie norēķini starp Pusēm tiek veikti pēc līgumsoda samaksas.</w:t>
      </w:r>
    </w:p>
    <w:p w:rsidR="00B64F15" w:rsidRPr="00344394" w:rsidRDefault="00B64F15" w:rsidP="00B64F15">
      <w:pPr>
        <w:numPr>
          <w:ilvl w:val="0"/>
          <w:numId w:val="6"/>
        </w:numPr>
        <w:tabs>
          <w:tab w:val="clear" w:pos="0"/>
          <w:tab w:val="left" w:pos="741"/>
        </w:tabs>
        <w:suppressAutoHyphens/>
        <w:spacing w:before="120"/>
        <w:rPr>
          <w:kern w:val="1"/>
        </w:rPr>
      </w:pPr>
      <w:r w:rsidRPr="00344394">
        <w:rPr>
          <w:kern w:val="1"/>
        </w:rPr>
        <w:t xml:space="preserve">Līgumsoda samaksa neatbrīvo Puses </w:t>
      </w:r>
      <w:r w:rsidRPr="00344394">
        <w:t>no to saistību pilnīgas izpildes</w:t>
      </w:r>
      <w:r w:rsidRPr="00344394">
        <w:rPr>
          <w:kern w:val="1"/>
        </w:rPr>
        <w:t>.</w:t>
      </w:r>
    </w:p>
    <w:p w:rsidR="00B64F15" w:rsidRPr="00344394" w:rsidRDefault="00B64F15" w:rsidP="00B64F15">
      <w:pPr>
        <w:numPr>
          <w:ilvl w:val="0"/>
          <w:numId w:val="6"/>
        </w:numPr>
        <w:tabs>
          <w:tab w:val="clear" w:pos="0"/>
          <w:tab w:val="left" w:pos="741"/>
        </w:tabs>
        <w:suppressAutoHyphens/>
        <w:spacing w:before="120"/>
        <w:rPr>
          <w:kern w:val="1"/>
        </w:rPr>
      </w:pPr>
      <w:r w:rsidRPr="00344394">
        <w:rPr>
          <w:kern w:val="1"/>
        </w:rPr>
        <w:t xml:space="preserve">Autoruzraudzība un būvuzraudzība neatbrīvo </w:t>
      </w:r>
      <w:r w:rsidRPr="00344394">
        <w:rPr>
          <w:spacing w:val="-1"/>
        </w:rPr>
        <w:t>Būvuzņēmēju</w:t>
      </w:r>
      <w:r w:rsidRPr="00344394">
        <w:rPr>
          <w:kern w:val="1"/>
        </w:rPr>
        <w:t xml:space="preserve"> no atbildības par veikto Būvdarbu kvalitāti, atbilstību projektam, Latvijas būvnormatīviem un citiem Latvijas Republikas normatīvajiem aktiem.</w:t>
      </w:r>
    </w:p>
    <w:p w:rsidR="00B64F15" w:rsidRPr="00344394" w:rsidRDefault="00B64F15" w:rsidP="00B64F15">
      <w:pPr>
        <w:spacing w:before="120" w:after="120"/>
        <w:rPr>
          <w:b/>
          <w:bCs/>
          <w:i/>
          <w:iCs/>
        </w:rPr>
      </w:pPr>
      <w:r w:rsidRPr="00344394">
        <w:rPr>
          <w:b/>
          <w:bCs/>
          <w:i/>
          <w:iCs/>
        </w:rPr>
        <w:t>B Zaudējumi</w:t>
      </w:r>
    </w:p>
    <w:p w:rsidR="00B64F15" w:rsidRPr="00344394" w:rsidRDefault="00B64F15" w:rsidP="00B64F15">
      <w:pPr>
        <w:numPr>
          <w:ilvl w:val="0"/>
          <w:numId w:val="6"/>
        </w:numPr>
        <w:tabs>
          <w:tab w:val="clear" w:pos="0"/>
          <w:tab w:val="left" w:pos="741"/>
        </w:tabs>
        <w:suppressAutoHyphens/>
        <w:spacing w:before="120"/>
        <w:rPr>
          <w:kern w:val="1"/>
        </w:rPr>
      </w:pPr>
      <w:r w:rsidRPr="00344394">
        <w:rPr>
          <w:spacing w:val="-1"/>
        </w:rPr>
        <w:t>Būvuzņēmējs</w:t>
      </w:r>
      <w:r w:rsidRPr="00344394">
        <w:rPr>
          <w:kern w:val="1"/>
        </w:rPr>
        <w:t xml:space="preserve"> ir atbildīgs un sedz visus zaudējumus Pasūtītājam gadījumā, ja ar kompetentas institūcijas lēmumu tiek apturēta Būvdarbu veikšana sakarā ar </w:t>
      </w:r>
      <w:r w:rsidRPr="00344394">
        <w:rPr>
          <w:spacing w:val="-1"/>
        </w:rPr>
        <w:t>Būvuzņēmēja</w:t>
      </w:r>
      <w:r w:rsidRPr="00344394">
        <w:rPr>
          <w:kern w:val="1"/>
        </w:rPr>
        <w:t xml:space="preserve"> un/vai apakšuzņēmēju pieļautiem Līguma un normatīvo aktu pārkāpumiem.</w:t>
      </w:r>
    </w:p>
    <w:p w:rsidR="00B64F15" w:rsidRPr="00344394" w:rsidRDefault="00B64F15" w:rsidP="00B64F15">
      <w:pPr>
        <w:numPr>
          <w:ilvl w:val="0"/>
          <w:numId w:val="6"/>
        </w:numPr>
        <w:tabs>
          <w:tab w:val="clear" w:pos="0"/>
          <w:tab w:val="left" w:pos="741"/>
        </w:tabs>
        <w:suppressAutoHyphens/>
        <w:spacing w:before="120"/>
        <w:rPr>
          <w:kern w:val="1"/>
        </w:rPr>
      </w:pPr>
      <w:r w:rsidRPr="00344394">
        <w:rPr>
          <w:kern w:val="1"/>
        </w:rPr>
        <w:t xml:space="preserve">Ja Būvdarbu izpildes laikā </w:t>
      </w:r>
      <w:r w:rsidRPr="00344394">
        <w:rPr>
          <w:spacing w:val="-1"/>
        </w:rPr>
        <w:t>Būvuzņēmēja</w:t>
      </w:r>
      <w:r w:rsidRPr="00344394">
        <w:rPr>
          <w:kern w:val="1"/>
        </w:rPr>
        <w:t xml:space="preserve"> vainas dēļ tiek nodarīti materiāli zaudējumi Pasūtītājam, tad </w:t>
      </w:r>
      <w:r w:rsidRPr="00344394">
        <w:rPr>
          <w:spacing w:val="-1"/>
        </w:rPr>
        <w:t>Būvuzņēmējs</w:t>
      </w:r>
      <w:r w:rsidRPr="00344394">
        <w:rPr>
          <w:kern w:val="1"/>
        </w:rPr>
        <w:t xml:space="preserve"> samaksā šos zaudējumus 5 (piecu) darba dienu laikā, savstarpēju norēķinu veidā, pēc Pasūtītāja rēķina saņemšanas. Strīdus gadījumā tiek pieaicināts neatkarīgs eksperts, kura pakalpojumus apmaksā vainīgā puse.</w:t>
      </w:r>
    </w:p>
    <w:p w:rsidR="00B64F15" w:rsidRPr="00344394" w:rsidRDefault="00B64F15" w:rsidP="00B64F15">
      <w:pPr>
        <w:numPr>
          <w:ilvl w:val="0"/>
          <w:numId w:val="6"/>
        </w:numPr>
        <w:tabs>
          <w:tab w:val="clear" w:pos="0"/>
          <w:tab w:val="left" w:pos="741"/>
        </w:tabs>
        <w:suppressAutoHyphens/>
        <w:spacing w:before="120"/>
        <w:rPr>
          <w:kern w:val="1"/>
        </w:rPr>
      </w:pPr>
      <w:r w:rsidRPr="00344394">
        <w:rPr>
          <w:kern w:val="1"/>
        </w:rPr>
        <w:t xml:space="preserve">Ja trešā persona nodara </w:t>
      </w:r>
      <w:r w:rsidRPr="00344394">
        <w:rPr>
          <w:spacing w:val="-1"/>
        </w:rPr>
        <w:t>Būvuzņēmējam</w:t>
      </w:r>
      <w:r w:rsidRPr="00344394">
        <w:rPr>
          <w:kern w:val="1"/>
        </w:rPr>
        <w:t xml:space="preserve"> zaudējumus, Pasūtītājs par to nav atbildīgs. </w:t>
      </w:r>
      <w:r w:rsidRPr="00344394">
        <w:rPr>
          <w:spacing w:val="-1"/>
        </w:rPr>
        <w:t>Būvuzņēmēja</w:t>
      </w:r>
      <w:r w:rsidRPr="00344394">
        <w:rPr>
          <w:kern w:val="1"/>
        </w:rPr>
        <w:t xml:space="preserve"> prasības pret zaudējuma radītāju netiek ierobežotas.</w:t>
      </w:r>
    </w:p>
    <w:p w:rsidR="00B64F15" w:rsidRPr="00344394" w:rsidRDefault="00B64F15" w:rsidP="00B64F15">
      <w:pPr>
        <w:numPr>
          <w:ilvl w:val="0"/>
          <w:numId w:val="16"/>
        </w:numPr>
        <w:tabs>
          <w:tab w:val="left" w:pos="684"/>
        </w:tabs>
        <w:suppressAutoHyphens/>
        <w:spacing w:before="120" w:after="120"/>
        <w:jc w:val="center"/>
        <w:rPr>
          <w:b/>
          <w:bCs/>
        </w:rPr>
      </w:pPr>
      <w:r w:rsidRPr="00344394">
        <w:rPr>
          <w:b/>
          <w:bCs/>
        </w:rPr>
        <w:t>LĪGUMA IZBEIGŠANA UN DARBĪBAS APTURĒŠANA</w:t>
      </w:r>
    </w:p>
    <w:p w:rsidR="00B64F15" w:rsidRPr="00344394" w:rsidRDefault="00B64F15" w:rsidP="00B64F15">
      <w:pPr>
        <w:numPr>
          <w:ilvl w:val="0"/>
          <w:numId w:val="7"/>
        </w:numPr>
        <w:tabs>
          <w:tab w:val="clear" w:pos="0"/>
          <w:tab w:val="left" w:pos="741"/>
          <w:tab w:val="left" w:pos="903"/>
        </w:tabs>
        <w:suppressAutoHyphens/>
        <w:spacing w:before="120"/>
      </w:pPr>
      <w:r w:rsidRPr="00344394">
        <w:t xml:space="preserve">Pasūtītājs ir tiesīgs izbeigt Līgumu ar </w:t>
      </w:r>
      <w:r w:rsidRPr="00344394">
        <w:rPr>
          <w:spacing w:val="-1"/>
        </w:rPr>
        <w:t>Būvuzņēmēju</w:t>
      </w:r>
      <w:r w:rsidRPr="00344394">
        <w:t xml:space="preserve"> pēc savas iniciatīvas, nemaksājot </w:t>
      </w:r>
      <w:r w:rsidRPr="00344394">
        <w:rPr>
          <w:spacing w:val="-1"/>
        </w:rPr>
        <w:t>Būvuzņēmējam</w:t>
      </w:r>
      <w:r w:rsidRPr="00344394">
        <w:t xml:space="preserve"> līgumsodu, bet brīdinot par Līguma izbeigšanu </w:t>
      </w:r>
      <w:r w:rsidRPr="00344394">
        <w:rPr>
          <w:spacing w:val="-1"/>
        </w:rPr>
        <w:t>Būvuzņēmēju</w:t>
      </w:r>
      <w:r w:rsidRPr="00344394">
        <w:t xml:space="preserve"> rakstiski 1 (vienu) mēnesi iepriekš un veicot savstarpējos norēķinus, ja:</w:t>
      </w:r>
    </w:p>
    <w:p w:rsidR="00B64F15" w:rsidRPr="00344394" w:rsidRDefault="00B64F15" w:rsidP="00B64F15">
      <w:pPr>
        <w:numPr>
          <w:ilvl w:val="0"/>
          <w:numId w:val="8"/>
        </w:numPr>
        <w:tabs>
          <w:tab w:val="clear" w:pos="0"/>
          <w:tab w:val="num" w:pos="1140"/>
        </w:tabs>
        <w:suppressAutoHyphens/>
        <w:ind w:left="1140" w:hanging="798"/>
      </w:pPr>
      <w:r w:rsidRPr="00344394">
        <w:rPr>
          <w:spacing w:val="-1"/>
        </w:rPr>
        <w:t>Būvuzņēmējs</w:t>
      </w:r>
      <w:r w:rsidRPr="00344394">
        <w:t xml:space="preserve"> atkārtoti nav novērsis Pasūtītāja Būvdarbu pārbaudes vai uzraudzības rezultātā atklātos defektus vai iebildumus pēc Pasūtītāja rakstiska brīdinājuma saņemšanas;</w:t>
      </w:r>
    </w:p>
    <w:p w:rsidR="00B64F15" w:rsidRPr="00344394" w:rsidRDefault="00B64F15" w:rsidP="00B64F15">
      <w:pPr>
        <w:numPr>
          <w:ilvl w:val="0"/>
          <w:numId w:val="8"/>
        </w:numPr>
        <w:tabs>
          <w:tab w:val="clear" w:pos="0"/>
          <w:tab w:val="num" w:pos="1140"/>
        </w:tabs>
        <w:suppressAutoHyphens/>
        <w:ind w:left="1140" w:hanging="798"/>
      </w:pPr>
      <w:r w:rsidRPr="00344394">
        <w:t xml:space="preserve">izpildās viens no minētajiem kritērijiem, </w:t>
      </w:r>
      <w:r w:rsidRPr="00344394">
        <w:rPr>
          <w:spacing w:val="-1"/>
        </w:rPr>
        <w:t>Būvuzņēmējs</w:t>
      </w:r>
      <w:r w:rsidRPr="00344394">
        <w:t xml:space="preserve"> Būvdarbu izpildes gaitā atkārtoti, pēc Pasūtītāja rakstiska brīdinājuma saņemšanas, neievēro Projekta dokumentāciju un tā izmaiņu prasības, Līguma noteikumus, izmanto nesertificētus vai nekvalitatīvus materiālus, izstrādājumus un iekārtas vai pieļauj, ka Būvdarbus veic speciālisti bez attiecīgas kvalifikācijas, licences vai darba atļaujas;</w:t>
      </w:r>
    </w:p>
    <w:p w:rsidR="00B64F15" w:rsidRPr="00344394" w:rsidRDefault="00B64F15" w:rsidP="00B64F15">
      <w:pPr>
        <w:numPr>
          <w:ilvl w:val="0"/>
          <w:numId w:val="8"/>
        </w:numPr>
        <w:tabs>
          <w:tab w:val="clear" w:pos="0"/>
          <w:tab w:val="num" w:pos="1140"/>
        </w:tabs>
        <w:suppressAutoHyphens/>
        <w:ind w:left="1140" w:hanging="798"/>
      </w:pPr>
      <w:r w:rsidRPr="00344394">
        <w:t>Būvuzņēmējs neievēro jebkuru no Līgumā noteiktajiem Būvdarbu uzsākšanas un izpildes termiņiem, ieskaitot starptermiņus, un ja Būvuzņēmēja nokavējums ir sasniedzis vismaz 20 (divdesmit) dienas;</w:t>
      </w:r>
    </w:p>
    <w:p w:rsidR="00B64F15" w:rsidRPr="00344394" w:rsidRDefault="00B64F15" w:rsidP="00B64F15">
      <w:pPr>
        <w:numPr>
          <w:ilvl w:val="0"/>
          <w:numId w:val="8"/>
        </w:numPr>
        <w:tabs>
          <w:tab w:val="clear" w:pos="0"/>
          <w:tab w:val="num" w:pos="1140"/>
        </w:tabs>
        <w:suppressAutoHyphens/>
        <w:ind w:left="1140" w:hanging="798"/>
      </w:pPr>
      <w:r w:rsidRPr="00344394">
        <w:t>ir uzsākta Būvuzņēmēja likvidācija vai reorganizācija, vai arī Būvuzņēmējs ir atzīts par maksātnespējīgu.</w:t>
      </w:r>
    </w:p>
    <w:p w:rsidR="00B64F15" w:rsidRPr="00344394" w:rsidRDefault="00B64F15" w:rsidP="00B64F15">
      <w:pPr>
        <w:numPr>
          <w:ilvl w:val="0"/>
          <w:numId w:val="7"/>
        </w:numPr>
        <w:tabs>
          <w:tab w:val="clear" w:pos="0"/>
          <w:tab w:val="left" w:pos="741"/>
          <w:tab w:val="left" w:pos="903"/>
        </w:tabs>
        <w:suppressAutoHyphens/>
        <w:spacing w:before="120"/>
      </w:pPr>
      <w:r w:rsidRPr="00344394">
        <w:t xml:space="preserve">Ja Pasūtītājs izbeidz Līgumu saskaņā ar 14.1.punktu, </w:t>
      </w:r>
      <w:r w:rsidRPr="00344394">
        <w:rPr>
          <w:spacing w:val="-1"/>
        </w:rPr>
        <w:t>Būvuzņēmējam</w:t>
      </w:r>
      <w:r w:rsidRPr="00344394">
        <w:t xml:space="preserve"> jāmaksā Pasūtītājam līgumsods 20% (divdesmit procentu) apmērā no Līguma summas.</w:t>
      </w:r>
    </w:p>
    <w:p w:rsidR="00B64F15" w:rsidRPr="0040179E" w:rsidRDefault="00B64F15" w:rsidP="00B64F15">
      <w:pPr>
        <w:numPr>
          <w:ilvl w:val="0"/>
          <w:numId w:val="7"/>
        </w:numPr>
        <w:tabs>
          <w:tab w:val="clear" w:pos="0"/>
          <w:tab w:val="left" w:pos="741"/>
          <w:tab w:val="left" w:pos="903"/>
        </w:tabs>
        <w:suppressAutoHyphens/>
        <w:spacing w:before="120"/>
      </w:pPr>
      <w:r w:rsidRPr="0040179E">
        <w:lastRenderedPageBreak/>
        <w:t xml:space="preserve">Puses vienojas, ka </w:t>
      </w:r>
      <w:r w:rsidRPr="0040179E">
        <w:rPr>
          <w:spacing w:val="-1"/>
        </w:rPr>
        <w:t>Būvuzņēmējs</w:t>
      </w:r>
      <w:r w:rsidRPr="0040179E">
        <w:t xml:space="preserve"> ir tiesīgs izbeigt Līgumu pēc savas iniciatīvas, rakstiski brīdinot Pasūtītāju 1 (vienu) mēnesi iepriekš, ja Pasūtītājs neizpilda tam noteiktās maksājuma saistības ilgāk nekā 3 (trīs) mēnešus pēc kārtas.</w:t>
      </w:r>
    </w:p>
    <w:p w:rsidR="00B64F15" w:rsidRPr="00344394" w:rsidRDefault="00B64F15" w:rsidP="00B64F15">
      <w:pPr>
        <w:numPr>
          <w:ilvl w:val="0"/>
          <w:numId w:val="7"/>
        </w:numPr>
        <w:tabs>
          <w:tab w:val="clear" w:pos="0"/>
          <w:tab w:val="left" w:pos="741"/>
          <w:tab w:val="left" w:pos="903"/>
        </w:tabs>
        <w:suppressAutoHyphens/>
        <w:spacing w:before="120"/>
      </w:pPr>
      <w:r w:rsidRPr="00344394">
        <w:t xml:space="preserve">Ja Pasūtītājs 1 (viena) mēneša laikā no </w:t>
      </w:r>
      <w:r w:rsidRPr="00344394">
        <w:rPr>
          <w:spacing w:val="-1"/>
        </w:rPr>
        <w:t>Būvuzņēmēja</w:t>
      </w:r>
      <w:r w:rsidRPr="00344394">
        <w:t xml:space="preserve"> paziņojuma saņemšanas dienas veic </w:t>
      </w:r>
      <w:r w:rsidRPr="00344394">
        <w:rPr>
          <w:spacing w:val="-1"/>
        </w:rPr>
        <w:t>Būvuzņēmējam</w:t>
      </w:r>
      <w:r w:rsidRPr="00344394">
        <w:t xml:space="preserve"> visu kavēto maksājumu, kas pamatojas ar ikmēneša izpildīto Būvdarbu aktiem un līgumsodu samaksu, tad </w:t>
      </w:r>
      <w:r w:rsidRPr="00344394">
        <w:rPr>
          <w:spacing w:val="-1"/>
        </w:rPr>
        <w:t>Būvuzņēmējam</w:t>
      </w:r>
      <w:r w:rsidRPr="00344394">
        <w:t xml:space="preserve"> ir pienākums veikt Līgumā paredzētos Būvdarbus, pagarinot Būvdarbu nodošanas termiņu par tik dienu skaitu, par cik bija apturēta Būvdarbu izpilde.</w:t>
      </w:r>
    </w:p>
    <w:p w:rsidR="00B64F15" w:rsidRPr="00344394" w:rsidRDefault="00B64F15" w:rsidP="00B64F15">
      <w:pPr>
        <w:numPr>
          <w:ilvl w:val="0"/>
          <w:numId w:val="7"/>
        </w:numPr>
        <w:tabs>
          <w:tab w:val="clear" w:pos="0"/>
          <w:tab w:val="left" w:pos="741"/>
          <w:tab w:val="left" w:pos="903"/>
        </w:tabs>
        <w:suppressAutoHyphens/>
        <w:spacing w:before="120"/>
      </w:pPr>
      <w:r w:rsidRPr="00344394">
        <w:t>Līgums var tikt izbeigts Pusēm savstarpēji rakstiski vienojoties, vai arī Līgumā vai normatīvajos aktos noteiktajā kārtībā.</w:t>
      </w:r>
    </w:p>
    <w:p w:rsidR="00B64F15" w:rsidRPr="00344394" w:rsidRDefault="00B64F15" w:rsidP="00B64F15">
      <w:pPr>
        <w:numPr>
          <w:ilvl w:val="0"/>
          <w:numId w:val="7"/>
        </w:numPr>
        <w:tabs>
          <w:tab w:val="clear" w:pos="0"/>
          <w:tab w:val="left" w:pos="741"/>
        </w:tabs>
        <w:suppressAutoHyphens/>
        <w:spacing w:before="120"/>
      </w:pPr>
      <w:r w:rsidRPr="00344394">
        <w:t xml:space="preserve">Izbeidzot Līgumu 14.1., 14.3. un 14.5.punktā noteiktajos gadījumos, Puses noformē atsevišķu aktu par faktiski izpildīto Būvdarbu apjomu un to vērtību. Noformējot aktu Puses ņem vērā izpildīto Būvdarbu kvalitāti. </w:t>
      </w:r>
    </w:p>
    <w:p w:rsidR="00B64F15" w:rsidRPr="00344394" w:rsidRDefault="00B64F15" w:rsidP="00B64F15">
      <w:pPr>
        <w:numPr>
          <w:ilvl w:val="0"/>
          <w:numId w:val="7"/>
        </w:numPr>
        <w:tabs>
          <w:tab w:val="clear" w:pos="0"/>
          <w:tab w:val="left" w:pos="741"/>
          <w:tab w:val="left" w:pos="903"/>
        </w:tabs>
        <w:suppressAutoHyphens/>
        <w:spacing w:before="120"/>
      </w:pPr>
      <w:r w:rsidRPr="00344394">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B64F15" w:rsidRPr="00344394" w:rsidRDefault="00B64F15" w:rsidP="00B64F15">
      <w:pPr>
        <w:numPr>
          <w:ilvl w:val="0"/>
          <w:numId w:val="7"/>
        </w:numPr>
        <w:tabs>
          <w:tab w:val="clear" w:pos="0"/>
          <w:tab w:val="left" w:pos="741"/>
          <w:tab w:val="left" w:pos="903"/>
        </w:tabs>
        <w:suppressAutoHyphens/>
        <w:spacing w:before="120"/>
      </w:pPr>
      <w:r w:rsidRPr="00344394">
        <w:t>Puses savstarpējo norēķinu veic 20 (divdesmit) dienu laikā pēc 14.6.punktā minētā akta parakstīšanas.</w:t>
      </w:r>
    </w:p>
    <w:p w:rsidR="00B64F15" w:rsidRPr="00344394" w:rsidRDefault="00B64F15" w:rsidP="00B64F15">
      <w:pPr>
        <w:numPr>
          <w:ilvl w:val="0"/>
          <w:numId w:val="7"/>
        </w:numPr>
        <w:tabs>
          <w:tab w:val="clear" w:pos="0"/>
          <w:tab w:val="left" w:pos="741"/>
          <w:tab w:val="left" w:pos="903"/>
        </w:tabs>
        <w:suppressAutoHyphens/>
        <w:spacing w:before="120"/>
      </w:pPr>
      <w:r w:rsidRPr="00344394">
        <w:t xml:space="preserve">Puses vienojas, ka Pasūtītājs ir tiesīgs apturēt Līguma izpildi uz laiku, par to vismaz 1 (vienu) mēnesi iepriekš rakstiski informējot </w:t>
      </w:r>
      <w:r w:rsidRPr="00344394">
        <w:rPr>
          <w:spacing w:val="-1"/>
        </w:rPr>
        <w:t>Būvuzņēmēju</w:t>
      </w:r>
      <w:r w:rsidRPr="00344394">
        <w:t>, veicot savstarpējos norēķinus un norādot laiku vai nosacījumus, kuriem jāiestājas, lai Līguma izpilde tiktu atsākta.</w:t>
      </w:r>
    </w:p>
    <w:p w:rsidR="00B64F15" w:rsidRPr="00344394" w:rsidRDefault="00B64F15" w:rsidP="00B64F15">
      <w:pPr>
        <w:numPr>
          <w:ilvl w:val="0"/>
          <w:numId w:val="16"/>
        </w:numPr>
        <w:tabs>
          <w:tab w:val="left" w:pos="684"/>
        </w:tabs>
        <w:suppressAutoHyphens/>
        <w:spacing w:before="120" w:after="120"/>
        <w:jc w:val="center"/>
        <w:rPr>
          <w:b/>
          <w:bCs/>
        </w:rPr>
      </w:pPr>
      <w:r w:rsidRPr="00344394">
        <w:rPr>
          <w:b/>
          <w:bCs/>
        </w:rPr>
        <w:t>KONFIDENCIALITĀTE</w:t>
      </w:r>
    </w:p>
    <w:p w:rsidR="00B64F15" w:rsidRPr="00344394" w:rsidRDefault="00B64F15" w:rsidP="00B64F15">
      <w:pPr>
        <w:numPr>
          <w:ilvl w:val="0"/>
          <w:numId w:val="9"/>
        </w:numPr>
        <w:tabs>
          <w:tab w:val="clear" w:pos="0"/>
          <w:tab w:val="left" w:pos="741"/>
        </w:tabs>
        <w:suppressAutoHyphens/>
        <w:spacing w:before="120"/>
      </w:pPr>
      <w:r w:rsidRPr="00344394">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B64F15" w:rsidRPr="00344394" w:rsidRDefault="00B64F15" w:rsidP="00B64F15">
      <w:pPr>
        <w:numPr>
          <w:ilvl w:val="0"/>
          <w:numId w:val="9"/>
        </w:numPr>
        <w:tabs>
          <w:tab w:val="clear" w:pos="0"/>
          <w:tab w:val="left" w:pos="741"/>
        </w:tabs>
        <w:suppressAutoHyphens/>
        <w:spacing w:before="120"/>
      </w:pPr>
      <w:r w:rsidRPr="00344394">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B64F15" w:rsidRPr="00344394" w:rsidRDefault="00B64F15" w:rsidP="00B64F15">
      <w:pPr>
        <w:numPr>
          <w:ilvl w:val="0"/>
          <w:numId w:val="9"/>
        </w:numPr>
        <w:tabs>
          <w:tab w:val="clear" w:pos="0"/>
          <w:tab w:val="left" w:pos="741"/>
        </w:tabs>
        <w:suppressAutoHyphens/>
        <w:spacing w:before="120"/>
      </w:pPr>
      <w:r w:rsidRPr="00344394">
        <w:t>Puses ir savstarpēji atbildīgas par Līgumā paredzēto konfidencialitātes noteikumu pārkāpšanu.</w:t>
      </w:r>
    </w:p>
    <w:p w:rsidR="00B64F15" w:rsidRDefault="00B64F15" w:rsidP="00B64F15">
      <w:pPr>
        <w:numPr>
          <w:ilvl w:val="0"/>
          <w:numId w:val="9"/>
        </w:numPr>
        <w:tabs>
          <w:tab w:val="clear" w:pos="0"/>
          <w:tab w:val="left" w:pos="741"/>
        </w:tabs>
        <w:suppressAutoHyphens/>
        <w:spacing w:before="120"/>
      </w:pPr>
      <w:r w:rsidRPr="00344394">
        <w:t>Šajā Līguma daļā minētajiem noteikumiem nav laika ierobežojuma un uz tiem neattiecas Līguma darbības termiņš.</w:t>
      </w:r>
    </w:p>
    <w:p w:rsidR="007276B5" w:rsidRDefault="007276B5" w:rsidP="007276B5">
      <w:pPr>
        <w:tabs>
          <w:tab w:val="left" w:pos="741"/>
        </w:tabs>
        <w:suppressAutoHyphens/>
        <w:spacing w:before="120"/>
      </w:pPr>
    </w:p>
    <w:p w:rsidR="007276B5" w:rsidRPr="00344394" w:rsidRDefault="007276B5" w:rsidP="007276B5">
      <w:pPr>
        <w:tabs>
          <w:tab w:val="left" w:pos="741"/>
        </w:tabs>
        <w:suppressAutoHyphens/>
        <w:spacing w:before="120"/>
      </w:pPr>
    </w:p>
    <w:p w:rsidR="00B64F15" w:rsidRPr="00344394" w:rsidRDefault="00B64F15" w:rsidP="00B64F15">
      <w:pPr>
        <w:numPr>
          <w:ilvl w:val="0"/>
          <w:numId w:val="16"/>
        </w:numPr>
        <w:tabs>
          <w:tab w:val="clear" w:pos="0"/>
          <w:tab w:val="left" w:pos="684"/>
        </w:tabs>
        <w:suppressAutoHyphens/>
        <w:spacing w:before="120" w:after="120"/>
        <w:jc w:val="center"/>
        <w:rPr>
          <w:b/>
          <w:bCs/>
        </w:rPr>
      </w:pPr>
      <w:r w:rsidRPr="00344394">
        <w:rPr>
          <w:b/>
          <w:bCs/>
        </w:rPr>
        <w:t>NEPĀRVARAMA VARA</w:t>
      </w:r>
    </w:p>
    <w:p w:rsidR="00B64F15" w:rsidRPr="00344394" w:rsidRDefault="00B64F15" w:rsidP="00B64F15">
      <w:pPr>
        <w:numPr>
          <w:ilvl w:val="0"/>
          <w:numId w:val="10"/>
        </w:numPr>
        <w:tabs>
          <w:tab w:val="clear" w:pos="0"/>
          <w:tab w:val="left" w:pos="741"/>
        </w:tabs>
        <w:suppressAutoHyphens/>
        <w:spacing w:before="120"/>
      </w:pPr>
      <w:r w:rsidRPr="00344394">
        <w:t xml:space="preserve">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w:t>
      </w:r>
      <w:r w:rsidRPr="00344394">
        <w:lastRenderedPageBreak/>
        <w:t>paredzējušas vai nav varējušas paredzēt, kā arī tie apstākļi, pret kuriem Puses nav varējušas nodrošināties, noslēdzot Līgumu.</w:t>
      </w:r>
    </w:p>
    <w:p w:rsidR="00B64F15" w:rsidRPr="00344394" w:rsidRDefault="00B64F15" w:rsidP="00B64F15">
      <w:pPr>
        <w:numPr>
          <w:ilvl w:val="0"/>
          <w:numId w:val="10"/>
        </w:numPr>
        <w:tabs>
          <w:tab w:val="clear" w:pos="0"/>
          <w:tab w:val="left" w:pos="741"/>
        </w:tabs>
        <w:suppressAutoHyphens/>
        <w:spacing w:before="120"/>
      </w:pPr>
      <w:r w:rsidRPr="00344394">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B64F15" w:rsidRPr="00344394" w:rsidRDefault="00B64F15" w:rsidP="00B64F15">
      <w:pPr>
        <w:numPr>
          <w:ilvl w:val="0"/>
          <w:numId w:val="10"/>
        </w:numPr>
        <w:tabs>
          <w:tab w:val="clear" w:pos="0"/>
          <w:tab w:val="left" w:pos="741"/>
        </w:tabs>
        <w:suppressAutoHyphens/>
        <w:spacing w:before="120"/>
      </w:pPr>
      <w:r w:rsidRPr="00344394">
        <w:t>Nepārvaramas varas apstākļiem beidzoties, Pusei, kura pirmā konstatējusi minēto apstākļu izbeigšanos, ir pienākums nekavējoties iesniegt rakstisku paziņojumu Pusēm par minēto apstākļu beigšanos.</w:t>
      </w:r>
    </w:p>
    <w:p w:rsidR="00B64F15" w:rsidRPr="00344394" w:rsidRDefault="00B64F15" w:rsidP="00B64F15">
      <w:pPr>
        <w:numPr>
          <w:ilvl w:val="0"/>
          <w:numId w:val="10"/>
        </w:numPr>
        <w:tabs>
          <w:tab w:val="clear" w:pos="0"/>
          <w:tab w:val="left" w:pos="741"/>
        </w:tabs>
        <w:suppressAutoHyphens/>
        <w:spacing w:before="120"/>
      </w:pPr>
      <w:r w:rsidRPr="00344394">
        <w:t>Ja netiek izpildītas minētās prasības, attiecīgās Puses nevar atsaukties uz nepārvaramas varas apstākļiem kā savu līgumsaistību nepienācīgas izpildes pamatu.</w:t>
      </w:r>
    </w:p>
    <w:p w:rsidR="00B64F15" w:rsidRPr="00344394" w:rsidRDefault="00B64F15" w:rsidP="00B64F15">
      <w:pPr>
        <w:numPr>
          <w:ilvl w:val="0"/>
          <w:numId w:val="16"/>
        </w:numPr>
        <w:tabs>
          <w:tab w:val="clear" w:pos="0"/>
          <w:tab w:val="left" w:pos="684"/>
        </w:tabs>
        <w:suppressAutoHyphens/>
        <w:spacing w:before="120" w:after="120"/>
        <w:jc w:val="center"/>
        <w:rPr>
          <w:b/>
          <w:bCs/>
        </w:rPr>
      </w:pPr>
      <w:r w:rsidRPr="00344394">
        <w:rPr>
          <w:b/>
          <w:bCs/>
        </w:rPr>
        <w:t>PUŠU PĀRSTĀVJI UN KONTAKINFORMĀCIJA</w:t>
      </w:r>
    </w:p>
    <w:p w:rsidR="00B64F15" w:rsidRPr="00344394" w:rsidRDefault="00B64F15" w:rsidP="00B64F15">
      <w:pPr>
        <w:numPr>
          <w:ilvl w:val="0"/>
          <w:numId w:val="11"/>
        </w:numPr>
        <w:tabs>
          <w:tab w:val="clear" w:pos="0"/>
          <w:tab w:val="left" w:pos="741"/>
        </w:tabs>
        <w:suppressAutoHyphens/>
        <w:spacing w:before="120"/>
      </w:pPr>
      <w:r w:rsidRPr="00344394">
        <w:t>Pasūtītāja pārstāvis ar Līgumu saistītu jautājumu risināšanā</w:t>
      </w:r>
      <w:r w:rsidR="007276B5" w:rsidRPr="007276B5">
        <w:t xml:space="preserve"> </w:t>
      </w:r>
      <w:r w:rsidR="007276B5" w:rsidRPr="00344394">
        <w:t>ir</w:t>
      </w:r>
      <w:r w:rsidR="007276B5" w:rsidRPr="007276B5">
        <w:t xml:space="preserve"> </w:t>
      </w:r>
      <w:r w:rsidR="00F061B8" w:rsidRPr="00A2303B">
        <w:rPr>
          <w:highlight w:val="yellow"/>
        </w:rPr>
        <w:t>XXXXXXXXX</w:t>
      </w:r>
      <w:r w:rsidR="00F061B8" w:rsidRPr="00344394">
        <w:t xml:space="preserve"> </w:t>
      </w:r>
      <w:r w:rsidR="007276B5" w:rsidRPr="00344394">
        <w:t xml:space="preserve">tālr. </w:t>
      </w:r>
      <w:r w:rsidR="00F061B8" w:rsidRPr="00A2303B">
        <w:rPr>
          <w:highlight w:val="yellow"/>
        </w:rPr>
        <w:t>XXXXXXXXX</w:t>
      </w:r>
      <w:r w:rsidR="007276B5">
        <w:t>,</w:t>
      </w:r>
      <w:r w:rsidRPr="00344394">
        <w:t xml:space="preserve"> attiecībā uz Būvdarbu izpildi</w:t>
      </w:r>
      <w:r w:rsidR="007276B5">
        <w:t xml:space="preserve">: </w:t>
      </w:r>
      <w:r w:rsidR="00F061B8" w:rsidRPr="00A2303B">
        <w:rPr>
          <w:highlight w:val="yellow"/>
        </w:rPr>
        <w:t>XXXXXXXXX</w:t>
      </w:r>
      <w:r w:rsidR="007276B5">
        <w:t>, tālr.</w:t>
      </w:r>
      <w:r w:rsidR="00A2303B">
        <w:t xml:space="preserve"> </w:t>
      </w:r>
      <w:r w:rsidR="00F061B8" w:rsidRPr="00A2303B">
        <w:rPr>
          <w:highlight w:val="yellow"/>
        </w:rPr>
        <w:t>XXXXXXXXX</w:t>
      </w:r>
      <w:r w:rsidR="007276B5">
        <w:t>.</w:t>
      </w:r>
    </w:p>
    <w:p w:rsidR="00B64F15" w:rsidRPr="00344394" w:rsidRDefault="00B64F15" w:rsidP="00B64F15">
      <w:pPr>
        <w:numPr>
          <w:ilvl w:val="0"/>
          <w:numId w:val="11"/>
        </w:numPr>
        <w:tabs>
          <w:tab w:val="clear" w:pos="0"/>
          <w:tab w:val="left" w:pos="741"/>
        </w:tabs>
        <w:suppressAutoHyphens/>
        <w:spacing w:before="120"/>
      </w:pPr>
      <w:r w:rsidRPr="00344394">
        <w:rPr>
          <w:spacing w:val="-1"/>
        </w:rPr>
        <w:t>Būvuzņēmēja</w:t>
      </w:r>
      <w:r w:rsidRPr="00344394">
        <w:t xml:space="preserve"> pārstāvis ar Līgumu saistītu jautājumu risināšanā, kā arī at</w:t>
      </w:r>
      <w:r w:rsidR="00AE28AA">
        <w:t>tiecībā uz Būvdarbu izpildi ir:</w:t>
      </w:r>
      <w:r w:rsidR="006A57AE">
        <w:t xml:space="preserve"> </w:t>
      </w:r>
      <w:r w:rsidR="00A2303B" w:rsidRPr="00A2303B">
        <w:rPr>
          <w:highlight w:val="yellow"/>
        </w:rPr>
        <w:t>XXXXXXXXX</w:t>
      </w:r>
      <w:r w:rsidR="00AE28AA" w:rsidRPr="00A2303B">
        <w:t xml:space="preserve"> </w:t>
      </w:r>
      <w:r w:rsidRPr="00A2303B">
        <w:rPr>
          <w:spacing w:val="-1"/>
        </w:rPr>
        <w:t>Būvuzņēmēja</w:t>
      </w:r>
      <w:r w:rsidRPr="00A2303B">
        <w:t xml:space="preserve"> pārstāvim ir tiesības rīkoties Būvuzņēmēja vārdā visos jautājumos, kas attiecas uz Līgumu, </w:t>
      </w:r>
      <w:proofErr w:type="gramStart"/>
      <w:r w:rsidRPr="00A2303B">
        <w:t>pie tam</w:t>
      </w:r>
      <w:proofErr w:type="gramEnd"/>
      <w:r w:rsidRPr="00A2303B">
        <w:t xml:space="preserve"> Būvuzņēmējs piešķir </w:t>
      </w:r>
      <w:r w:rsidR="00A2303B" w:rsidRPr="00A2303B">
        <w:rPr>
          <w:highlight w:val="yellow"/>
        </w:rPr>
        <w:t>XXXXXXX</w:t>
      </w:r>
      <w:r w:rsidR="00182C4D" w:rsidRPr="00A2303B">
        <w:t xml:space="preserve"> </w:t>
      </w:r>
      <w:r w:rsidRPr="00A2303B">
        <w:t xml:space="preserve">tiesības (pilnvaro) Būvuzņēmēja vārdā uzņemties saistības, kur nepieciešams Būvuzņēmēja vārdā parakstīties, kā arī veikt visas pārējās darbības, kas nepieciešamas Līguma saistību izpildei. Būvuzņēmējs apliecina un atzīst, ka visas </w:t>
      </w:r>
      <w:r w:rsidR="00A2303B" w:rsidRPr="00A2303B">
        <w:rPr>
          <w:highlight w:val="yellow"/>
        </w:rPr>
        <w:t>XXXXXXXXXX</w:t>
      </w:r>
      <w:r w:rsidR="00182C4D" w:rsidRPr="00A2303B">
        <w:t xml:space="preserve"> </w:t>
      </w:r>
      <w:r w:rsidRPr="00A2303B">
        <w:t>Līguma sakarā izdarītās darbības un uzņemtās saistības ir pilnībā saistošas pašam Būvuzņēmējam.</w:t>
      </w:r>
    </w:p>
    <w:p w:rsidR="00B64F15" w:rsidRPr="00344394" w:rsidRDefault="00B64F15" w:rsidP="00B64F15">
      <w:pPr>
        <w:numPr>
          <w:ilvl w:val="0"/>
          <w:numId w:val="11"/>
        </w:numPr>
        <w:tabs>
          <w:tab w:val="clear" w:pos="0"/>
          <w:tab w:val="left" w:pos="741"/>
        </w:tabs>
        <w:suppressAutoHyphens/>
        <w:spacing w:before="120"/>
      </w:pPr>
      <w:r w:rsidRPr="00344394">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B64F15" w:rsidRPr="00344394" w:rsidRDefault="00B64F15" w:rsidP="00B64F15">
      <w:pPr>
        <w:numPr>
          <w:ilvl w:val="0"/>
          <w:numId w:val="11"/>
        </w:numPr>
        <w:tabs>
          <w:tab w:val="clear" w:pos="0"/>
          <w:tab w:val="left" w:pos="741"/>
        </w:tabs>
        <w:suppressAutoHyphens/>
        <w:spacing w:before="120"/>
      </w:pPr>
      <w:r w:rsidRPr="00344394">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B64F15" w:rsidRPr="00344394" w:rsidRDefault="00B64F15" w:rsidP="00B64F15">
      <w:pPr>
        <w:numPr>
          <w:ilvl w:val="0"/>
          <w:numId w:val="16"/>
        </w:numPr>
        <w:tabs>
          <w:tab w:val="clear" w:pos="0"/>
          <w:tab w:val="left" w:pos="684"/>
        </w:tabs>
        <w:suppressAutoHyphens/>
        <w:spacing w:before="120" w:after="120"/>
        <w:jc w:val="center"/>
        <w:rPr>
          <w:b/>
          <w:bCs/>
        </w:rPr>
      </w:pPr>
      <w:r w:rsidRPr="00344394">
        <w:rPr>
          <w:b/>
          <w:bCs/>
        </w:rPr>
        <w:t>NOBEIGUMA NOTEIKUMI</w:t>
      </w:r>
    </w:p>
    <w:p w:rsidR="00B64F15" w:rsidRPr="00344394" w:rsidRDefault="00B64F15" w:rsidP="00B64F15">
      <w:pPr>
        <w:numPr>
          <w:ilvl w:val="0"/>
          <w:numId w:val="26"/>
        </w:numPr>
        <w:tabs>
          <w:tab w:val="clear" w:pos="0"/>
        </w:tabs>
        <w:suppressAutoHyphens/>
        <w:spacing w:before="120"/>
      </w:pPr>
      <w:r w:rsidRPr="00344394">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rsidR="00B64F15" w:rsidRPr="00344394" w:rsidRDefault="00B64F15" w:rsidP="00B64F15">
      <w:pPr>
        <w:numPr>
          <w:ilvl w:val="0"/>
          <w:numId w:val="26"/>
        </w:numPr>
        <w:tabs>
          <w:tab w:val="clear" w:pos="0"/>
        </w:tabs>
        <w:suppressAutoHyphens/>
        <w:spacing w:before="120"/>
      </w:pPr>
      <w:r w:rsidRPr="00344394">
        <w:t>Gadījumos, kurus nereglamentē Līgums, Puses vadās no spēkā esošām Latvijas Republikas un Eiropas Savienības tiesību normām.</w:t>
      </w:r>
    </w:p>
    <w:p w:rsidR="00B64F15" w:rsidRPr="00344394" w:rsidRDefault="00B64F15" w:rsidP="00B64F15">
      <w:pPr>
        <w:numPr>
          <w:ilvl w:val="0"/>
          <w:numId w:val="26"/>
        </w:numPr>
        <w:tabs>
          <w:tab w:val="clear" w:pos="0"/>
        </w:tabs>
        <w:suppressAutoHyphens/>
        <w:spacing w:before="120"/>
      </w:pPr>
      <w:r w:rsidRPr="00344394">
        <w:t>Līgumu var grozīt vienīgi ar Pušu savstarpēju vienošanos. Šādi grozījumi ir jāveic rakstiski. Grozījumi stājās spēkā no to abpusējas parakstīšanas brīža. Visi grozījumi Līgumā jāparaksta personām, kas attiecīgo grozījumu dokumentu parakstīšanas brīdi ir tiesīgs (saskaņā ar Pušu Statūtiem, citiem dokumentiem, likumu un pilnvaru) parakstīt Puses vārdā šādus dokumentus.</w:t>
      </w:r>
    </w:p>
    <w:p w:rsidR="00B64F15" w:rsidRPr="00344394" w:rsidRDefault="00B64F15" w:rsidP="00B64F15">
      <w:pPr>
        <w:numPr>
          <w:ilvl w:val="0"/>
          <w:numId w:val="26"/>
        </w:numPr>
        <w:tabs>
          <w:tab w:val="clear" w:pos="0"/>
        </w:tabs>
        <w:suppressAutoHyphens/>
        <w:spacing w:before="120"/>
      </w:pPr>
      <w:r w:rsidRPr="00344394">
        <w:t>Puses apstiprina, ka tās rūpīgi iepazinušās ar Līgumu un tā pielikumiem, un ka visi noteikumi ir tām saprotami un pieņemami.</w:t>
      </w:r>
    </w:p>
    <w:p w:rsidR="00B64F15" w:rsidRPr="00344394" w:rsidRDefault="00B64F15" w:rsidP="00B64F15">
      <w:pPr>
        <w:numPr>
          <w:ilvl w:val="0"/>
          <w:numId w:val="26"/>
        </w:numPr>
        <w:tabs>
          <w:tab w:val="clear" w:pos="0"/>
        </w:tabs>
        <w:suppressAutoHyphens/>
        <w:spacing w:before="120"/>
      </w:pPr>
      <w:r w:rsidRPr="00344394">
        <w:t>Pusēm ir tiesības nodot savas Līguma saistības trešajām personām vienīgi ar Pušu rakstisku piekrišanu.</w:t>
      </w:r>
    </w:p>
    <w:p w:rsidR="00B64F15" w:rsidRPr="00344394" w:rsidRDefault="00B64F15" w:rsidP="00B64F15">
      <w:pPr>
        <w:numPr>
          <w:ilvl w:val="0"/>
          <w:numId w:val="26"/>
        </w:numPr>
        <w:tabs>
          <w:tab w:val="clear" w:pos="0"/>
        </w:tabs>
        <w:suppressAutoHyphens/>
        <w:spacing w:before="120"/>
      </w:pPr>
      <w:r w:rsidRPr="00344394">
        <w:t xml:space="preserve">Jebkuras izmaiņas Pušu atbildīgo personu, to kontaktinformācijā un/vai rekvizītos tiek uzskatītas par savstarpēji saskaņotām, ja tās ir nosūtītas pa pastu. </w:t>
      </w:r>
    </w:p>
    <w:p w:rsidR="00B64F15" w:rsidRPr="00344394" w:rsidRDefault="00B64F15" w:rsidP="00B64F15">
      <w:pPr>
        <w:numPr>
          <w:ilvl w:val="0"/>
          <w:numId w:val="26"/>
        </w:numPr>
        <w:tabs>
          <w:tab w:val="clear" w:pos="0"/>
        </w:tabs>
        <w:suppressAutoHyphens/>
        <w:spacing w:before="120"/>
      </w:pPr>
      <w:r w:rsidRPr="00344394">
        <w:lastRenderedPageBreak/>
        <w:t>Ja Līguma darbības laikā notiks Puses reorganizācija, tās tiesības un pienākumus realizēs tiesību un saistību pārņēmējs.</w:t>
      </w:r>
    </w:p>
    <w:p w:rsidR="00B64F15" w:rsidRPr="00344394" w:rsidRDefault="00B64F15" w:rsidP="00B64F15">
      <w:pPr>
        <w:numPr>
          <w:ilvl w:val="0"/>
          <w:numId w:val="26"/>
        </w:numPr>
        <w:tabs>
          <w:tab w:val="clear" w:pos="0"/>
        </w:tabs>
        <w:suppressAutoHyphens/>
        <w:spacing w:before="120"/>
      </w:pPr>
      <w:r w:rsidRPr="00344394">
        <w:t>Termini un virsraksti Līgumā ir domāti vienīgi Līguma satura atspoguļošanai.</w:t>
      </w:r>
    </w:p>
    <w:p w:rsidR="00B64F15" w:rsidRPr="00344394" w:rsidRDefault="00B64F15" w:rsidP="00B64F15">
      <w:pPr>
        <w:numPr>
          <w:ilvl w:val="0"/>
          <w:numId w:val="26"/>
        </w:numPr>
        <w:tabs>
          <w:tab w:val="clear" w:pos="0"/>
        </w:tabs>
        <w:suppressAutoHyphens/>
        <w:spacing w:before="120"/>
      </w:pPr>
      <w:r w:rsidRPr="00344394">
        <w:t xml:space="preserve">Līgums ir izstrādāts un noformēts 2 (divos) eksemplāros uz </w:t>
      </w:r>
      <w:r w:rsidR="00182C4D">
        <w:t>15</w:t>
      </w:r>
      <w:r w:rsidRPr="00344394">
        <w:t xml:space="preserve"> lapām, neskaitot pielikumus, ar vienādu juridisku spēku, no kuriem katrai Pusei tiek izsniegts viens eksemplārs.</w:t>
      </w:r>
    </w:p>
    <w:p w:rsidR="00B64F15" w:rsidRPr="00344394" w:rsidRDefault="00B64F15" w:rsidP="00B64F15">
      <w:pPr>
        <w:numPr>
          <w:ilvl w:val="0"/>
          <w:numId w:val="16"/>
        </w:numPr>
        <w:tabs>
          <w:tab w:val="clear" w:pos="0"/>
          <w:tab w:val="left" w:pos="684"/>
        </w:tabs>
        <w:suppressAutoHyphens/>
        <w:spacing w:before="120" w:after="120"/>
        <w:jc w:val="center"/>
        <w:rPr>
          <w:b/>
          <w:bCs/>
        </w:rPr>
      </w:pPr>
      <w:r w:rsidRPr="00344394">
        <w:rPr>
          <w:b/>
          <w:bCs/>
        </w:rPr>
        <w:t xml:space="preserve">LĪGUMA PIELIKUMI </w:t>
      </w:r>
    </w:p>
    <w:p w:rsidR="00B64F15" w:rsidRPr="00344394" w:rsidRDefault="00B64F15" w:rsidP="00B64F15">
      <w:pPr>
        <w:numPr>
          <w:ilvl w:val="0"/>
          <w:numId w:val="27"/>
        </w:numPr>
        <w:tabs>
          <w:tab w:val="clear" w:pos="0"/>
          <w:tab w:val="left" w:pos="741"/>
        </w:tabs>
        <w:suppressAutoHyphens/>
        <w:spacing w:before="120"/>
      </w:pPr>
      <w:r w:rsidRPr="00344394">
        <w:t xml:space="preserve">Visi Līguma pielikumi ir Līguma neatņemama sastāvdaļa un stājas spēkā ar Līguma parakstīšanas brīdi. </w:t>
      </w:r>
    </w:p>
    <w:p w:rsidR="00B64F15" w:rsidRPr="00344394" w:rsidRDefault="00B64F15" w:rsidP="00B64F15">
      <w:pPr>
        <w:numPr>
          <w:ilvl w:val="0"/>
          <w:numId w:val="27"/>
        </w:numPr>
        <w:tabs>
          <w:tab w:val="clear" w:pos="0"/>
          <w:tab w:val="left" w:pos="741"/>
        </w:tabs>
        <w:suppressAutoHyphens/>
        <w:spacing w:before="120"/>
      </w:pPr>
      <w:r w:rsidRPr="00344394">
        <w:t>Pretrunu gadījumā starp Līguma un/vai tā pielikumu dažādajiem noteikumiem vēlāks noteikums atceļ iepriekš pieņemtu, un speciāls noteikums atceļ vispārēju noteikumu.</w:t>
      </w:r>
    </w:p>
    <w:p w:rsidR="00B64F15" w:rsidRPr="00580C31" w:rsidRDefault="00AF382D" w:rsidP="00AF382D">
      <w:pPr>
        <w:numPr>
          <w:ilvl w:val="0"/>
          <w:numId w:val="27"/>
        </w:numPr>
        <w:tabs>
          <w:tab w:val="clear" w:pos="0"/>
          <w:tab w:val="left" w:pos="741"/>
        </w:tabs>
        <w:suppressAutoHyphens/>
        <w:spacing w:before="120"/>
      </w:pPr>
      <w:r>
        <w:t xml:space="preserve">Līgumam tiek pievienota </w:t>
      </w:r>
      <w:r w:rsidR="00B64F15" w:rsidRPr="00580C31">
        <w:t>Tāme – speci</w:t>
      </w:r>
      <w:r>
        <w:t>fikācija (lokālā tāme, koptāme).</w:t>
      </w:r>
    </w:p>
    <w:p w:rsidR="00B64F15" w:rsidRPr="00344394" w:rsidRDefault="00B64F15" w:rsidP="00B64F15">
      <w:pPr>
        <w:numPr>
          <w:ilvl w:val="0"/>
          <w:numId w:val="16"/>
        </w:numPr>
        <w:tabs>
          <w:tab w:val="clear" w:pos="0"/>
          <w:tab w:val="left" w:pos="684"/>
        </w:tabs>
        <w:suppressAutoHyphens/>
        <w:spacing w:before="120" w:after="120"/>
        <w:jc w:val="center"/>
        <w:rPr>
          <w:b/>
          <w:bCs/>
        </w:rPr>
      </w:pPr>
      <w:r w:rsidRPr="00344394">
        <w:rPr>
          <w:b/>
          <w:bCs/>
        </w:rPr>
        <w:t>PUŠU REKVIZĪTI UN PARAKSTI</w:t>
      </w:r>
    </w:p>
    <w:tbl>
      <w:tblPr>
        <w:tblW w:w="9930" w:type="dxa"/>
        <w:tblLook w:val="00A0" w:firstRow="1" w:lastRow="0" w:firstColumn="1" w:lastColumn="0" w:noHBand="0" w:noVBand="0"/>
      </w:tblPr>
      <w:tblGrid>
        <w:gridCol w:w="4422"/>
        <w:gridCol w:w="4422"/>
        <w:gridCol w:w="1086"/>
      </w:tblGrid>
      <w:tr w:rsidR="00182C4D" w:rsidRPr="00182C4D" w:rsidTr="00A371C1">
        <w:trPr>
          <w:gridAfter w:val="1"/>
          <w:wAfter w:w="1086" w:type="dxa"/>
        </w:trPr>
        <w:tc>
          <w:tcPr>
            <w:tcW w:w="4422" w:type="dxa"/>
          </w:tcPr>
          <w:p w:rsidR="00182C4D" w:rsidRPr="00182C4D" w:rsidRDefault="00182C4D" w:rsidP="00186DB8">
            <w:pPr>
              <w:tabs>
                <w:tab w:val="left" w:pos="684"/>
              </w:tabs>
              <w:suppressAutoHyphens/>
              <w:spacing w:before="120" w:after="120"/>
              <w:jc w:val="left"/>
              <w:rPr>
                <w:b/>
                <w:bCs/>
              </w:rPr>
            </w:pPr>
            <w:r w:rsidRPr="00182C4D">
              <w:rPr>
                <w:b/>
                <w:bCs/>
              </w:rPr>
              <w:t>Pasūtītājs</w:t>
            </w:r>
          </w:p>
        </w:tc>
        <w:tc>
          <w:tcPr>
            <w:tcW w:w="4422" w:type="dxa"/>
          </w:tcPr>
          <w:p w:rsidR="00182C4D" w:rsidRPr="00182C4D" w:rsidRDefault="00182C4D" w:rsidP="00186DB8">
            <w:pPr>
              <w:tabs>
                <w:tab w:val="left" w:pos="684"/>
              </w:tabs>
              <w:suppressAutoHyphens/>
              <w:spacing w:before="120" w:after="120"/>
              <w:jc w:val="left"/>
              <w:rPr>
                <w:b/>
                <w:bCs/>
              </w:rPr>
            </w:pPr>
            <w:r w:rsidRPr="00182C4D">
              <w:rPr>
                <w:b/>
                <w:bCs/>
              </w:rPr>
              <w:t>Būvuzņēmējs</w:t>
            </w:r>
          </w:p>
        </w:tc>
      </w:tr>
      <w:tr w:rsidR="00182C4D" w:rsidRPr="00182C4D" w:rsidTr="00A371C1">
        <w:trPr>
          <w:gridAfter w:val="1"/>
          <w:wAfter w:w="1086" w:type="dxa"/>
          <w:trHeight w:val="3707"/>
        </w:trPr>
        <w:tc>
          <w:tcPr>
            <w:tcW w:w="4422" w:type="dxa"/>
          </w:tcPr>
          <w:p w:rsidR="00182C4D" w:rsidRPr="00182C4D" w:rsidRDefault="00A2303B" w:rsidP="00186DB8">
            <w:pPr>
              <w:jc w:val="left"/>
            </w:pPr>
            <w:r>
              <w:rPr>
                <w:b/>
                <w:bCs/>
              </w:rPr>
              <w:t>Daugmales pamatskola</w:t>
            </w:r>
          </w:p>
          <w:p w:rsidR="00182C4D" w:rsidRPr="00182C4D" w:rsidRDefault="00182C4D" w:rsidP="00186DB8">
            <w:pPr>
              <w:jc w:val="left"/>
            </w:pPr>
            <w:r w:rsidRPr="00182C4D">
              <w:t xml:space="preserve">Juridiskā adrese: </w:t>
            </w:r>
            <w:r w:rsidR="00A2303B">
              <w:t>“Skola”, Daugmale, Daugmales pag., Ķekavas nov., LV-2124</w:t>
            </w:r>
            <w:r w:rsidRPr="00182C4D">
              <w:t xml:space="preserve"> </w:t>
            </w:r>
          </w:p>
          <w:p w:rsidR="00182C4D" w:rsidRPr="00182C4D" w:rsidRDefault="00182C4D" w:rsidP="00186DB8">
            <w:pPr>
              <w:jc w:val="left"/>
            </w:pPr>
            <w:r w:rsidRPr="00182C4D">
              <w:t xml:space="preserve">NMR kods </w:t>
            </w:r>
            <w:r w:rsidR="00A2303B">
              <w:t>LV</w:t>
            </w:r>
            <w:r w:rsidRPr="00182C4D">
              <w:t>9000</w:t>
            </w:r>
            <w:r w:rsidR="00A2303B">
              <w:t>1747023</w:t>
            </w:r>
          </w:p>
          <w:p w:rsidR="00182C4D" w:rsidRPr="00182C4D" w:rsidRDefault="00182C4D" w:rsidP="00186DB8">
            <w:pPr>
              <w:jc w:val="left"/>
            </w:pPr>
            <w:r w:rsidRPr="00182C4D">
              <w:t>Tālr.:</w:t>
            </w:r>
            <w:r w:rsidRPr="00182C4D">
              <w:rPr>
                <w:b/>
                <w:bCs/>
              </w:rPr>
              <w:t xml:space="preserve"> </w:t>
            </w:r>
            <w:r w:rsidR="00A2303B">
              <w:t>67957894</w:t>
            </w:r>
          </w:p>
          <w:p w:rsidR="00182C4D" w:rsidRPr="00182C4D" w:rsidRDefault="00182C4D" w:rsidP="00186DB8">
            <w:pPr>
              <w:jc w:val="left"/>
            </w:pPr>
            <w:r w:rsidRPr="00182C4D">
              <w:t xml:space="preserve">E-pasts: </w:t>
            </w:r>
            <w:hyperlink r:id="rId8" w:history="1">
              <w:r w:rsidR="00A2303B" w:rsidRPr="00675821">
                <w:rPr>
                  <w:rStyle w:val="Hyperlink"/>
                </w:rPr>
                <w:t>daugmales.pamatskola@kekava.lv</w:t>
              </w:r>
            </w:hyperlink>
          </w:p>
          <w:p w:rsidR="00242874" w:rsidRPr="00D572BD" w:rsidRDefault="00242874" w:rsidP="00242874">
            <w:pPr>
              <w:rPr>
                <w:bCs/>
              </w:rPr>
            </w:pPr>
            <w:r w:rsidRPr="00D572BD">
              <w:rPr>
                <w:bCs/>
              </w:rPr>
              <w:t>Banka: AS SEB Banka</w:t>
            </w:r>
          </w:p>
          <w:p w:rsidR="00242874" w:rsidRPr="00D572BD" w:rsidRDefault="00A2303B" w:rsidP="00242874">
            <w:pPr>
              <w:rPr>
                <w:bCs/>
              </w:rPr>
            </w:pPr>
            <w:r>
              <w:rPr>
                <w:bCs/>
              </w:rPr>
              <w:t>Konts: LV49UNLA0050003988997</w:t>
            </w:r>
          </w:p>
          <w:p w:rsidR="00182C4D" w:rsidRPr="00182C4D" w:rsidRDefault="00182C4D" w:rsidP="00186DB8">
            <w:pPr>
              <w:jc w:val="left"/>
              <w:rPr>
                <w:b/>
                <w:bCs/>
              </w:rPr>
            </w:pPr>
          </w:p>
        </w:tc>
        <w:tc>
          <w:tcPr>
            <w:tcW w:w="4422" w:type="dxa"/>
          </w:tcPr>
          <w:p w:rsidR="00182C4D" w:rsidRPr="00182C4D" w:rsidRDefault="00B70E72" w:rsidP="00A2303B">
            <w:pPr>
              <w:rPr>
                <w:b/>
                <w:bCs/>
              </w:rPr>
            </w:pPr>
            <w:r>
              <w:rPr>
                <w:b/>
                <w:bCs/>
              </w:rPr>
              <w:t xml:space="preserve"> </w:t>
            </w:r>
          </w:p>
        </w:tc>
      </w:tr>
      <w:tr w:rsidR="00182C4D" w:rsidRPr="00182C4D" w:rsidTr="00A371C1">
        <w:trPr>
          <w:gridAfter w:val="1"/>
          <w:wAfter w:w="1086" w:type="dxa"/>
        </w:trPr>
        <w:tc>
          <w:tcPr>
            <w:tcW w:w="4422" w:type="dxa"/>
          </w:tcPr>
          <w:p w:rsidR="00182C4D" w:rsidRPr="00182C4D" w:rsidRDefault="00182C4D" w:rsidP="00186DB8"/>
          <w:p w:rsidR="00182C4D" w:rsidRPr="00182C4D" w:rsidRDefault="00182C4D" w:rsidP="00186DB8">
            <w:r w:rsidRPr="00182C4D">
              <w:t>_____________________</w:t>
            </w:r>
            <w:proofErr w:type="gramStart"/>
            <w:r w:rsidRPr="00182C4D">
              <w:t xml:space="preserve">    </w:t>
            </w:r>
            <w:proofErr w:type="gramEnd"/>
          </w:p>
          <w:p w:rsidR="00182C4D" w:rsidRPr="00182C4D" w:rsidRDefault="00182C4D" w:rsidP="00186DB8">
            <w:r w:rsidRPr="00182C4D">
              <w:t xml:space="preserve">                        /paraksts/</w:t>
            </w:r>
          </w:p>
          <w:p w:rsidR="00182C4D" w:rsidRPr="00182C4D" w:rsidRDefault="00182C4D" w:rsidP="00186DB8">
            <w:pPr>
              <w:tabs>
                <w:tab w:val="left" w:pos="684"/>
              </w:tabs>
              <w:suppressAutoHyphens/>
              <w:spacing w:before="120" w:after="120"/>
              <w:jc w:val="left"/>
              <w:rPr>
                <w:b/>
                <w:bCs/>
              </w:rPr>
            </w:pPr>
            <w:r w:rsidRPr="00182C4D">
              <w:t xml:space="preserve">        Z.v.</w:t>
            </w:r>
          </w:p>
        </w:tc>
        <w:tc>
          <w:tcPr>
            <w:tcW w:w="4422" w:type="dxa"/>
          </w:tcPr>
          <w:p w:rsidR="00182C4D" w:rsidRPr="00182C4D" w:rsidRDefault="00182C4D" w:rsidP="00186DB8"/>
          <w:p w:rsidR="00182C4D" w:rsidRPr="00182C4D" w:rsidRDefault="00182C4D" w:rsidP="00186DB8">
            <w:r w:rsidRPr="00182C4D">
              <w:t xml:space="preserve">_____________________    </w:t>
            </w:r>
          </w:p>
          <w:p w:rsidR="00182C4D" w:rsidRPr="00182C4D" w:rsidRDefault="00182C4D" w:rsidP="00186DB8">
            <w:r w:rsidRPr="00182C4D">
              <w:t xml:space="preserve">                        /paraksts/</w:t>
            </w:r>
          </w:p>
          <w:p w:rsidR="00182C4D" w:rsidRPr="00182C4D" w:rsidRDefault="00182C4D" w:rsidP="00F631B6">
            <w:pPr>
              <w:spacing w:before="240"/>
              <w:jc w:val="left"/>
              <w:rPr>
                <w:b/>
                <w:bCs/>
                <w:highlight w:val="yellow"/>
              </w:rPr>
            </w:pPr>
            <w:r w:rsidRPr="00182C4D">
              <w:t xml:space="preserve">        Z.v. </w:t>
            </w:r>
          </w:p>
        </w:tc>
      </w:tr>
      <w:tr w:rsidR="00B70E72" w:rsidTr="00A371C1">
        <w:tblPrEx>
          <w:jc w:val="center"/>
          <w:tblLook w:val="04A0" w:firstRow="1" w:lastRow="0" w:firstColumn="1" w:lastColumn="0" w:noHBand="0" w:noVBand="1"/>
        </w:tblPrEx>
        <w:trPr>
          <w:trHeight w:val="1449"/>
          <w:jc w:val="center"/>
        </w:trPr>
        <w:tc>
          <w:tcPr>
            <w:tcW w:w="9930" w:type="dxa"/>
            <w:gridSpan w:val="3"/>
          </w:tcPr>
          <w:p w:rsidR="00B70E72" w:rsidRDefault="00B70E72" w:rsidP="00B70E72">
            <w:pPr>
              <w:rPr>
                <w:sz w:val="22"/>
                <w:szCs w:val="22"/>
              </w:rPr>
            </w:pPr>
          </w:p>
        </w:tc>
      </w:tr>
      <w:tr w:rsidR="00B70E72" w:rsidTr="00A371C1">
        <w:tblPrEx>
          <w:jc w:val="center"/>
          <w:tblLook w:val="04A0" w:firstRow="1" w:lastRow="0" w:firstColumn="1" w:lastColumn="0" w:noHBand="0" w:noVBand="1"/>
        </w:tblPrEx>
        <w:trPr>
          <w:trHeight w:val="93"/>
          <w:jc w:val="center"/>
        </w:trPr>
        <w:tc>
          <w:tcPr>
            <w:tcW w:w="9930" w:type="dxa"/>
            <w:gridSpan w:val="3"/>
          </w:tcPr>
          <w:p w:rsidR="00B70E72" w:rsidRDefault="00B70E72">
            <w:pPr>
              <w:jc w:val="center"/>
              <w:rPr>
                <w:sz w:val="22"/>
                <w:szCs w:val="22"/>
              </w:rPr>
            </w:pPr>
          </w:p>
        </w:tc>
      </w:tr>
    </w:tbl>
    <w:p w:rsidR="00B64F15" w:rsidRDefault="00B64F15" w:rsidP="00B64F15"/>
    <w:p w:rsidR="00B64F15" w:rsidRDefault="00B64F15" w:rsidP="00B64F15"/>
    <w:p w:rsidR="00825C79" w:rsidRDefault="00825C79"/>
    <w:sectPr w:rsidR="00825C79" w:rsidSect="00607CEE">
      <w:pgSz w:w="11907" w:h="16840" w:code="9"/>
      <w:pgMar w:top="1134"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20F" w:rsidRDefault="004F520F" w:rsidP="00B64F15">
      <w:r>
        <w:separator/>
      </w:r>
    </w:p>
  </w:endnote>
  <w:endnote w:type="continuationSeparator" w:id="0">
    <w:p w:rsidR="004F520F" w:rsidRDefault="004F520F" w:rsidP="00B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20F" w:rsidRDefault="004F520F" w:rsidP="00B64F15">
      <w:r>
        <w:separator/>
      </w:r>
    </w:p>
  </w:footnote>
  <w:footnote w:type="continuationSeparator" w:id="0">
    <w:p w:rsidR="004F520F" w:rsidRDefault="004F520F" w:rsidP="00B64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1.%1."/>
      <w:lvlJc w:val="left"/>
      <w:pPr>
        <w:tabs>
          <w:tab w:val="num" w:pos="0"/>
        </w:tabs>
      </w:pPr>
    </w:lvl>
    <w:lvl w:ilvl="1">
      <w:start w:val="1"/>
      <w:numFmt w:val="decimal"/>
      <w:lvlText w:val="1.1.%2."/>
      <w:lvlJc w:val="left"/>
      <w:pPr>
        <w:tabs>
          <w:tab w:val="num" w:pos="0"/>
        </w:tabs>
      </w:pPr>
    </w:lvl>
    <w:lvl w:ilvl="2">
      <w:start w:val="1"/>
      <w:numFmt w:val="decimal"/>
      <w:lvlText w:val="1.1.%3."/>
      <w:lvlJc w:val="left"/>
      <w:pPr>
        <w:tabs>
          <w:tab w:val="num" w:pos="0"/>
        </w:tabs>
      </w:pPr>
    </w:lvl>
    <w:lvl w:ilvl="3">
      <w:start w:val="1"/>
      <w:numFmt w:val="decimal"/>
      <w:lvlText w:val="1.1.%4."/>
      <w:lvlJc w:val="left"/>
      <w:pPr>
        <w:tabs>
          <w:tab w:val="num" w:pos="0"/>
        </w:tabs>
      </w:pPr>
    </w:lvl>
    <w:lvl w:ilvl="4">
      <w:start w:val="1"/>
      <w:numFmt w:val="decimal"/>
      <w:lvlText w:val="1.1.%5."/>
      <w:lvlJc w:val="left"/>
      <w:pPr>
        <w:tabs>
          <w:tab w:val="num" w:pos="0"/>
        </w:tabs>
      </w:pPr>
    </w:lvl>
    <w:lvl w:ilvl="5">
      <w:start w:val="1"/>
      <w:numFmt w:val="decimal"/>
      <w:lvlText w:val="1.1.%6."/>
      <w:lvlJc w:val="left"/>
      <w:pPr>
        <w:tabs>
          <w:tab w:val="num" w:pos="0"/>
        </w:tabs>
      </w:pPr>
    </w:lvl>
    <w:lvl w:ilvl="6">
      <w:start w:val="1"/>
      <w:numFmt w:val="decimal"/>
      <w:lvlText w:val="1.1.%7."/>
      <w:lvlJc w:val="left"/>
      <w:pPr>
        <w:tabs>
          <w:tab w:val="num" w:pos="0"/>
        </w:tabs>
      </w:pPr>
    </w:lvl>
    <w:lvl w:ilvl="7">
      <w:start w:val="1"/>
      <w:numFmt w:val="decimal"/>
      <w:lvlText w:val="1.1.%8."/>
      <w:lvlJc w:val="left"/>
      <w:pPr>
        <w:tabs>
          <w:tab w:val="num" w:pos="0"/>
        </w:tabs>
      </w:pPr>
    </w:lvl>
    <w:lvl w:ilvl="8">
      <w:start w:val="1"/>
      <w:numFmt w:val="decimal"/>
      <w:lvlText w:val="1.1.%9."/>
      <w:lvlJc w:val="left"/>
      <w:pPr>
        <w:tabs>
          <w:tab w:val="num" w:pos="0"/>
        </w:tabs>
      </w:pPr>
    </w:lvl>
  </w:abstractNum>
  <w:abstractNum w:abstractNumId="1">
    <w:nsid w:val="00000016"/>
    <w:multiLevelType w:val="multilevel"/>
    <w:tmpl w:val="00000016"/>
    <w:name w:val="WW8Num22"/>
    <w:lvl w:ilvl="0">
      <w:start w:val="1"/>
      <w:numFmt w:val="decimal"/>
      <w:lvlText w:val="7.%1."/>
      <w:lvlJc w:val="left"/>
      <w:pPr>
        <w:tabs>
          <w:tab w:val="num" w:pos="0"/>
        </w:tabs>
      </w:pPr>
    </w:lvl>
    <w:lvl w:ilvl="1">
      <w:start w:val="1"/>
      <w:numFmt w:val="decimal"/>
      <w:lvlText w:val="7.%2."/>
      <w:lvlJc w:val="left"/>
      <w:pPr>
        <w:tabs>
          <w:tab w:val="num" w:pos="0"/>
        </w:tabs>
      </w:pPr>
    </w:lvl>
    <w:lvl w:ilvl="2">
      <w:start w:val="1"/>
      <w:numFmt w:val="decimal"/>
      <w:lvlText w:val="7.%3."/>
      <w:lvlJc w:val="left"/>
      <w:pPr>
        <w:tabs>
          <w:tab w:val="num" w:pos="0"/>
        </w:tabs>
      </w:pPr>
    </w:lvl>
    <w:lvl w:ilvl="3">
      <w:start w:val="1"/>
      <w:numFmt w:val="decimal"/>
      <w:lvlText w:val="7.%4."/>
      <w:lvlJc w:val="left"/>
      <w:pPr>
        <w:tabs>
          <w:tab w:val="num" w:pos="0"/>
        </w:tabs>
      </w:pPr>
    </w:lvl>
    <w:lvl w:ilvl="4">
      <w:start w:val="1"/>
      <w:numFmt w:val="decimal"/>
      <w:lvlText w:val="7.%5."/>
      <w:lvlJc w:val="left"/>
      <w:pPr>
        <w:tabs>
          <w:tab w:val="num" w:pos="0"/>
        </w:tabs>
      </w:pPr>
    </w:lvl>
    <w:lvl w:ilvl="5">
      <w:start w:val="1"/>
      <w:numFmt w:val="decimal"/>
      <w:lvlText w:val="7.%6."/>
      <w:lvlJc w:val="left"/>
      <w:pPr>
        <w:tabs>
          <w:tab w:val="num" w:pos="0"/>
        </w:tabs>
      </w:pPr>
    </w:lvl>
    <w:lvl w:ilvl="6">
      <w:start w:val="1"/>
      <w:numFmt w:val="decimal"/>
      <w:lvlText w:val="7.%7."/>
      <w:lvlJc w:val="left"/>
      <w:pPr>
        <w:tabs>
          <w:tab w:val="num" w:pos="0"/>
        </w:tabs>
      </w:pPr>
    </w:lvl>
    <w:lvl w:ilvl="7">
      <w:start w:val="1"/>
      <w:numFmt w:val="decimal"/>
      <w:lvlText w:val="7.%8."/>
      <w:lvlJc w:val="left"/>
      <w:pPr>
        <w:tabs>
          <w:tab w:val="num" w:pos="0"/>
        </w:tabs>
      </w:pPr>
    </w:lvl>
    <w:lvl w:ilvl="8">
      <w:start w:val="1"/>
      <w:numFmt w:val="decimal"/>
      <w:lvlText w:val="7.%9."/>
      <w:lvlJc w:val="left"/>
      <w:pPr>
        <w:tabs>
          <w:tab w:val="num" w:pos="0"/>
        </w:tabs>
      </w:pPr>
    </w:lvl>
  </w:abstractNum>
  <w:abstractNum w:abstractNumId="2">
    <w:nsid w:val="00000019"/>
    <w:multiLevelType w:val="multilevel"/>
    <w:tmpl w:val="00000019"/>
    <w:name w:val="WW8Num25"/>
    <w:lvl w:ilvl="0">
      <w:start w:val="3"/>
      <w:numFmt w:val="decimal"/>
      <w:lvlText w:val="9.%1."/>
      <w:lvlJc w:val="left"/>
      <w:pPr>
        <w:tabs>
          <w:tab w:val="num" w:pos="0"/>
        </w:tabs>
      </w:pPr>
    </w:lvl>
    <w:lvl w:ilvl="1">
      <w:start w:val="3"/>
      <w:numFmt w:val="decimal"/>
      <w:lvlText w:val="9.%2."/>
      <w:lvlJc w:val="left"/>
      <w:pPr>
        <w:tabs>
          <w:tab w:val="num" w:pos="0"/>
        </w:tabs>
      </w:pPr>
    </w:lvl>
    <w:lvl w:ilvl="2">
      <w:start w:val="3"/>
      <w:numFmt w:val="decimal"/>
      <w:lvlText w:val="9.%3."/>
      <w:lvlJc w:val="left"/>
      <w:pPr>
        <w:tabs>
          <w:tab w:val="num" w:pos="0"/>
        </w:tabs>
      </w:pPr>
    </w:lvl>
    <w:lvl w:ilvl="3">
      <w:start w:val="3"/>
      <w:numFmt w:val="decimal"/>
      <w:lvlText w:val="9.%4."/>
      <w:lvlJc w:val="left"/>
      <w:pPr>
        <w:tabs>
          <w:tab w:val="num" w:pos="0"/>
        </w:tabs>
      </w:pPr>
    </w:lvl>
    <w:lvl w:ilvl="4">
      <w:start w:val="3"/>
      <w:numFmt w:val="decimal"/>
      <w:lvlText w:val="9.%5."/>
      <w:lvlJc w:val="left"/>
      <w:pPr>
        <w:tabs>
          <w:tab w:val="num" w:pos="0"/>
        </w:tabs>
      </w:pPr>
    </w:lvl>
    <w:lvl w:ilvl="5">
      <w:start w:val="3"/>
      <w:numFmt w:val="decimal"/>
      <w:lvlText w:val="9.%6."/>
      <w:lvlJc w:val="left"/>
      <w:pPr>
        <w:tabs>
          <w:tab w:val="num" w:pos="0"/>
        </w:tabs>
      </w:pPr>
    </w:lvl>
    <w:lvl w:ilvl="6">
      <w:start w:val="3"/>
      <w:numFmt w:val="decimal"/>
      <w:lvlText w:val="9.%7."/>
      <w:lvlJc w:val="left"/>
      <w:pPr>
        <w:tabs>
          <w:tab w:val="num" w:pos="0"/>
        </w:tabs>
      </w:pPr>
    </w:lvl>
    <w:lvl w:ilvl="7">
      <w:start w:val="3"/>
      <w:numFmt w:val="decimal"/>
      <w:lvlText w:val="9.%8."/>
      <w:lvlJc w:val="left"/>
      <w:pPr>
        <w:tabs>
          <w:tab w:val="num" w:pos="0"/>
        </w:tabs>
      </w:pPr>
    </w:lvl>
    <w:lvl w:ilvl="8">
      <w:start w:val="3"/>
      <w:numFmt w:val="decimal"/>
      <w:lvlText w:val="9.%9."/>
      <w:lvlJc w:val="left"/>
      <w:pPr>
        <w:tabs>
          <w:tab w:val="num" w:pos="0"/>
        </w:tabs>
      </w:pPr>
    </w:lvl>
  </w:abstractNum>
  <w:abstractNum w:abstractNumId="3">
    <w:nsid w:val="0000001C"/>
    <w:multiLevelType w:val="multilevel"/>
    <w:tmpl w:val="0000001C"/>
    <w:name w:val="WW8Num28"/>
    <w:lvl w:ilvl="0">
      <w:start w:val="1"/>
      <w:numFmt w:val="decimal"/>
      <w:lvlText w:val="10.%1."/>
      <w:lvlJc w:val="left"/>
      <w:pPr>
        <w:tabs>
          <w:tab w:val="num" w:pos="0"/>
        </w:tabs>
      </w:pPr>
    </w:lvl>
    <w:lvl w:ilvl="1">
      <w:start w:val="1"/>
      <w:numFmt w:val="decimal"/>
      <w:lvlText w:val="10.%2."/>
      <w:lvlJc w:val="left"/>
      <w:pPr>
        <w:tabs>
          <w:tab w:val="num" w:pos="0"/>
        </w:tabs>
      </w:pPr>
    </w:lvl>
    <w:lvl w:ilvl="2">
      <w:start w:val="1"/>
      <w:numFmt w:val="decimal"/>
      <w:lvlText w:val="10.%3."/>
      <w:lvlJc w:val="left"/>
      <w:pPr>
        <w:tabs>
          <w:tab w:val="num" w:pos="0"/>
        </w:tabs>
      </w:pPr>
    </w:lvl>
    <w:lvl w:ilvl="3">
      <w:start w:val="1"/>
      <w:numFmt w:val="decimal"/>
      <w:lvlText w:val="10.%4."/>
      <w:lvlJc w:val="left"/>
      <w:pPr>
        <w:tabs>
          <w:tab w:val="num" w:pos="0"/>
        </w:tabs>
      </w:pPr>
    </w:lvl>
    <w:lvl w:ilvl="4">
      <w:start w:val="1"/>
      <w:numFmt w:val="decimal"/>
      <w:lvlText w:val="10.%5."/>
      <w:lvlJc w:val="left"/>
      <w:pPr>
        <w:tabs>
          <w:tab w:val="num" w:pos="0"/>
        </w:tabs>
      </w:pPr>
    </w:lvl>
    <w:lvl w:ilvl="5">
      <w:start w:val="1"/>
      <w:numFmt w:val="decimal"/>
      <w:lvlText w:val="10.%6."/>
      <w:lvlJc w:val="left"/>
      <w:pPr>
        <w:tabs>
          <w:tab w:val="num" w:pos="0"/>
        </w:tabs>
      </w:pPr>
    </w:lvl>
    <w:lvl w:ilvl="6">
      <w:start w:val="1"/>
      <w:numFmt w:val="decimal"/>
      <w:lvlText w:val="10.%7."/>
      <w:lvlJc w:val="left"/>
      <w:pPr>
        <w:tabs>
          <w:tab w:val="num" w:pos="0"/>
        </w:tabs>
      </w:pPr>
    </w:lvl>
    <w:lvl w:ilvl="7">
      <w:start w:val="1"/>
      <w:numFmt w:val="decimal"/>
      <w:lvlText w:val="10.%8."/>
      <w:lvlJc w:val="left"/>
      <w:pPr>
        <w:tabs>
          <w:tab w:val="num" w:pos="0"/>
        </w:tabs>
      </w:pPr>
    </w:lvl>
    <w:lvl w:ilvl="8">
      <w:start w:val="1"/>
      <w:numFmt w:val="decimal"/>
      <w:lvlText w:val="10.%9."/>
      <w:lvlJc w:val="left"/>
      <w:pPr>
        <w:tabs>
          <w:tab w:val="num" w:pos="0"/>
        </w:tabs>
      </w:pPr>
    </w:lvl>
  </w:abstractNum>
  <w:abstractNum w:abstractNumId="4">
    <w:nsid w:val="00000025"/>
    <w:multiLevelType w:val="multilevel"/>
    <w:tmpl w:val="00000025"/>
    <w:name w:val="WW8Num37"/>
    <w:lvl w:ilvl="0">
      <w:start w:val="1"/>
      <w:numFmt w:val="decimal"/>
      <w:lvlText w:val="12.%1."/>
      <w:lvlJc w:val="left"/>
      <w:pPr>
        <w:tabs>
          <w:tab w:val="num" w:pos="0"/>
        </w:tabs>
      </w:pPr>
    </w:lvl>
    <w:lvl w:ilvl="1">
      <w:start w:val="1"/>
      <w:numFmt w:val="decimal"/>
      <w:lvlText w:val="12.%2."/>
      <w:lvlJc w:val="left"/>
      <w:pPr>
        <w:tabs>
          <w:tab w:val="num" w:pos="0"/>
        </w:tabs>
      </w:pPr>
    </w:lvl>
    <w:lvl w:ilvl="2">
      <w:start w:val="1"/>
      <w:numFmt w:val="decimal"/>
      <w:lvlText w:val="12.%3."/>
      <w:lvlJc w:val="left"/>
      <w:pPr>
        <w:tabs>
          <w:tab w:val="num" w:pos="0"/>
        </w:tabs>
      </w:pPr>
    </w:lvl>
    <w:lvl w:ilvl="3">
      <w:start w:val="1"/>
      <w:numFmt w:val="decimal"/>
      <w:lvlText w:val="12.%4."/>
      <w:lvlJc w:val="left"/>
      <w:pPr>
        <w:tabs>
          <w:tab w:val="num" w:pos="0"/>
        </w:tabs>
      </w:pPr>
    </w:lvl>
    <w:lvl w:ilvl="4">
      <w:start w:val="1"/>
      <w:numFmt w:val="decimal"/>
      <w:lvlText w:val="12.%5."/>
      <w:lvlJc w:val="left"/>
      <w:pPr>
        <w:tabs>
          <w:tab w:val="num" w:pos="0"/>
        </w:tabs>
      </w:pPr>
    </w:lvl>
    <w:lvl w:ilvl="5">
      <w:start w:val="1"/>
      <w:numFmt w:val="decimal"/>
      <w:lvlText w:val="12.%6."/>
      <w:lvlJc w:val="left"/>
      <w:pPr>
        <w:tabs>
          <w:tab w:val="num" w:pos="0"/>
        </w:tabs>
      </w:pPr>
    </w:lvl>
    <w:lvl w:ilvl="6">
      <w:start w:val="1"/>
      <w:numFmt w:val="decimal"/>
      <w:lvlText w:val="12.%7."/>
      <w:lvlJc w:val="left"/>
      <w:pPr>
        <w:tabs>
          <w:tab w:val="num" w:pos="0"/>
        </w:tabs>
      </w:pPr>
    </w:lvl>
    <w:lvl w:ilvl="7">
      <w:start w:val="1"/>
      <w:numFmt w:val="decimal"/>
      <w:lvlText w:val="12.%8."/>
      <w:lvlJc w:val="left"/>
      <w:pPr>
        <w:tabs>
          <w:tab w:val="num" w:pos="0"/>
        </w:tabs>
      </w:pPr>
    </w:lvl>
    <w:lvl w:ilvl="8">
      <w:start w:val="1"/>
      <w:numFmt w:val="decimal"/>
      <w:lvlText w:val="12.%9."/>
      <w:lvlJc w:val="left"/>
      <w:pPr>
        <w:tabs>
          <w:tab w:val="num" w:pos="0"/>
        </w:tabs>
      </w:pPr>
    </w:lvl>
  </w:abstractNum>
  <w:abstractNum w:abstractNumId="5">
    <w:nsid w:val="00000026"/>
    <w:multiLevelType w:val="multilevel"/>
    <w:tmpl w:val="00000026"/>
    <w:name w:val="WW8Num38"/>
    <w:lvl w:ilvl="0">
      <w:start w:val="1"/>
      <w:numFmt w:val="decimal"/>
      <w:lvlText w:val="13.%1."/>
      <w:lvlJc w:val="left"/>
      <w:pPr>
        <w:tabs>
          <w:tab w:val="num" w:pos="0"/>
        </w:tabs>
      </w:pPr>
    </w:lvl>
    <w:lvl w:ilvl="1">
      <w:start w:val="1"/>
      <w:numFmt w:val="decimal"/>
      <w:lvlText w:val="13.%2."/>
      <w:lvlJc w:val="left"/>
      <w:pPr>
        <w:tabs>
          <w:tab w:val="num" w:pos="0"/>
        </w:tabs>
      </w:pPr>
    </w:lvl>
    <w:lvl w:ilvl="2">
      <w:start w:val="1"/>
      <w:numFmt w:val="decimal"/>
      <w:lvlText w:val="13.%3."/>
      <w:lvlJc w:val="left"/>
      <w:pPr>
        <w:tabs>
          <w:tab w:val="num" w:pos="0"/>
        </w:tabs>
      </w:pPr>
    </w:lvl>
    <w:lvl w:ilvl="3">
      <w:start w:val="1"/>
      <w:numFmt w:val="decimal"/>
      <w:lvlText w:val="13.%4."/>
      <w:lvlJc w:val="left"/>
      <w:pPr>
        <w:tabs>
          <w:tab w:val="num" w:pos="0"/>
        </w:tabs>
      </w:pPr>
    </w:lvl>
    <w:lvl w:ilvl="4">
      <w:start w:val="1"/>
      <w:numFmt w:val="decimal"/>
      <w:lvlText w:val="13.%5."/>
      <w:lvlJc w:val="left"/>
      <w:pPr>
        <w:tabs>
          <w:tab w:val="num" w:pos="0"/>
        </w:tabs>
      </w:pPr>
    </w:lvl>
    <w:lvl w:ilvl="5">
      <w:start w:val="1"/>
      <w:numFmt w:val="decimal"/>
      <w:lvlText w:val="13.%6."/>
      <w:lvlJc w:val="left"/>
      <w:pPr>
        <w:tabs>
          <w:tab w:val="num" w:pos="0"/>
        </w:tabs>
      </w:pPr>
    </w:lvl>
    <w:lvl w:ilvl="6">
      <w:start w:val="1"/>
      <w:numFmt w:val="decimal"/>
      <w:lvlText w:val="13.%7."/>
      <w:lvlJc w:val="left"/>
      <w:pPr>
        <w:tabs>
          <w:tab w:val="num" w:pos="0"/>
        </w:tabs>
      </w:pPr>
    </w:lvl>
    <w:lvl w:ilvl="7">
      <w:start w:val="1"/>
      <w:numFmt w:val="decimal"/>
      <w:lvlText w:val="13.%8."/>
      <w:lvlJc w:val="left"/>
      <w:pPr>
        <w:tabs>
          <w:tab w:val="num" w:pos="0"/>
        </w:tabs>
      </w:pPr>
    </w:lvl>
    <w:lvl w:ilvl="8">
      <w:start w:val="1"/>
      <w:numFmt w:val="decimal"/>
      <w:lvlText w:val="13.%9."/>
      <w:lvlJc w:val="left"/>
      <w:pPr>
        <w:tabs>
          <w:tab w:val="num" w:pos="0"/>
        </w:tabs>
      </w:pPr>
    </w:lvl>
  </w:abstractNum>
  <w:abstractNum w:abstractNumId="6">
    <w:nsid w:val="0000002A"/>
    <w:multiLevelType w:val="multilevel"/>
    <w:tmpl w:val="0000002A"/>
    <w:name w:val="WW8Num42"/>
    <w:lvl w:ilvl="0">
      <w:start w:val="1"/>
      <w:numFmt w:val="decimal"/>
      <w:lvlText w:val="14.%1."/>
      <w:lvlJc w:val="left"/>
      <w:pPr>
        <w:tabs>
          <w:tab w:val="num" w:pos="0"/>
        </w:tabs>
      </w:pPr>
    </w:lvl>
    <w:lvl w:ilvl="1">
      <w:start w:val="1"/>
      <w:numFmt w:val="decimal"/>
      <w:lvlText w:val="14.%2."/>
      <w:lvlJc w:val="left"/>
      <w:pPr>
        <w:tabs>
          <w:tab w:val="num" w:pos="0"/>
        </w:tabs>
      </w:pPr>
    </w:lvl>
    <w:lvl w:ilvl="2">
      <w:start w:val="1"/>
      <w:numFmt w:val="decimal"/>
      <w:lvlText w:val="14.%3."/>
      <w:lvlJc w:val="left"/>
      <w:pPr>
        <w:tabs>
          <w:tab w:val="num" w:pos="0"/>
        </w:tabs>
      </w:pPr>
    </w:lvl>
    <w:lvl w:ilvl="3">
      <w:start w:val="1"/>
      <w:numFmt w:val="decimal"/>
      <w:lvlText w:val="14.%4."/>
      <w:lvlJc w:val="left"/>
      <w:pPr>
        <w:tabs>
          <w:tab w:val="num" w:pos="0"/>
        </w:tabs>
      </w:pPr>
    </w:lvl>
    <w:lvl w:ilvl="4">
      <w:start w:val="1"/>
      <w:numFmt w:val="decimal"/>
      <w:lvlText w:val="14.%5."/>
      <w:lvlJc w:val="left"/>
      <w:pPr>
        <w:tabs>
          <w:tab w:val="num" w:pos="0"/>
        </w:tabs>
      </w:pPr>
    </w:lvl>
    <w:lvl w:ilvl="5">
      <w:start w:val="1"/>
      <w:numFmt w:val="decimal"/>
      <w:lvlText w:val="14.%6."/>
      <w:lvlJc w:val="left"/>
      <w:pPr>
        <w:tabs>
          <w:tab w:val="num" w:pos="0"/>
        </w:tabs>
      </w:pPr>
    </w:lvl>
    <w:lvl w:ilvl="6">
      <w:start w:val="1"/>
      <w:numFmt w:val="decimal"/>
      <w:lvlText w:val="14.%7."/>
      <w:lvlJc w:val="left"/>
      <w:pPr>
        <w:tabs>
          <w:tab w:val="num" w:pos="0"/>
        </w:tabs>
      </w:pPr>
    </w:lvl>
    <w:lvl w:ilvl="7">
      <w:start w:val="1"/>
      <w:numFmt w:val="decimal"/>
      <w:lvlText w:val="14.%8."/>
      <w:lvlJc w:val="left"/>
      <w:pPr>
        <w:tabs>
          <w:tab w:val="num" w:pos="0"/>
        </w:tabs>
      </w:pPr>
    </w:lvl>
    <w:lvl w:ilvl="8">
      <w:start w:val="1"/>
      <w:numFmt w:val="decimal"/>
      <w:lvlText w:val="14.%9."/>
      <w:lvlJc w:val="left"/>
      <w:pPr>
        <w:tabs>
          <w:tab w:val="num" w:pos="0"/>
        </w:tabs>
      </w:pPr>
    </w:lvl>
  </w:abstractNum>
  <w:abstractNum w:abstractNumId="7">
    <w:nsid w:val="0000002B"/>
    <w:multiLevelType w:val="multilevel"/>
    <w:tmpl w:val="0000002B"/>
    <w:name w:val="WW8Num43"/>
    <w:lvl w:ilvl="0">
      <w:start w:val="1"/>
      <w:numFmt w:val="decimal"/>
      <w:lvlText w:val="14.1.%1."/>
      <w:lvlJc w:val="left"/>
      <w:pPr>
        <w:tabs>
          <w:tab w:val="num" w:pos="0"/>
        </w:tabs>
      </w:pPr>
    </w:lvl>
    <w:lvl w:ilvl="1">
      <w:start w:val="1"/>
      <w:numFmt w:val="decimal"/>
      <w:lvlText w:val="14.1,%2."/>
      <w:lvlJc w:val="left"/>
      <w:pPr>
        <w:tabs>
          <w:tab w:val="num" w:pos="0"/>
        </w:tabs>
      </w:pPr>
    </w:lvl>
    <w:lvl w:ilvl="2">
      <w:start w:val="1"/>
      <w:numFmt w:val="decimal"/>
      <w:lvlText w:val="14.1,%3."/>
      <w:lvlJc w:val="left"/>
      <w:pPr>
        <w:tabs>
          <w:tab w:val="num" w:pos="0"/>
        </w:tabs>
      </w:pPr>
    </w:lvl>
    <w:lvl w:ilvl="3">
      <w:start w:val="1"/>
      <w:numFmt w:val="decimal"/>
      <w:lvlText w:val="14.1,%4."/>
      <w:lvlJc w:val="left"/>
      <w:pPr>
        <w:tabs>
          <w:tab w:val="num" w:pos="0"/>
        </w:tabs>
      </w:pPr>
    </w:lvl>
    <w:lvl w:ilvl="4">
      <w:start w:val="1"/>
      <w:numFmt w:val="decimal"/>
      <w:lvlText w:val="14.1,%5."/>
      <w:lvlJc w:val="left"/>
      <w:pPr>
        <w:tabs>
          <w:tab w:val="num" w:pos="0"/>
        </w:tabs>
      </w:pPr>
    </w:lvl>
    <w:lvl w:ilvl="5">
      <w:start w:val="1"/>
      <w:numFmt w:val="decimal"/>
      <w:lvlText w:val="14.1,%6."/>
      <w:lvlJc w:val="left"/>
      <w:pPr>
        <w:tabs>
          <w:tab w:val="num" w:pos="0"/>
        </w:tabs>
      </w:pPr>
    </w:lvl>
    <w:lvl w:ilvl="6">
      <w:start w:val="1"/>
      <w:numFmt w:val="decimal"/>
      <w:lvlText w:val="14.1,%7."/>
      <w:lvlJc w:val="left"/>
      <w:pPr>
        <w:tabs>
          <w:tab w:val="num" w:pos="0"/>
        </w:tabs>
      </w:pPr>
    </w:lvl>
    <w:lvl w:ilvl="7">
      <w:start w:val="1"/>
      <w:numFmt w:val="decimal"/>
      <w:lvlText w:val="14.1,%8."/>
      <w:lvlJc w:val="left"/>
      <w:pPr>
        <w:tabs>
          <w:tab w:val="num" w:pos="0"/>
        </w:tabs>
      </w:pPr>
    </w:lvl>
    <w:lvl w:ilvl="8">
      <w:start w:val="1"/>
      <w:numFmt w:val="decimal"/>
      <w:lvlText w:val="14.1,%9."/>
      <w:lvlJc w:val="left"/>
      <w:pPr>
        <w:tabs>
          <w:tab w:val="num" w:pos="0"/>
        </w:tabs>
      </w:pPr>
    </w:lvl>
  </w:abstractNum>
  <w:abstractNum w:abstractNumId="8">
    <w:nsid w:val="0000002D"/>
    <w:multiLevelType w:val="multilevel"/>
    <w:tmpl w:val="0000002D"/>
    <w:name w:val="WW8Num45"/>
    <w:lvl w:ilvl="0">
      <w:start w:val="1"/>
      <w:numFmt w:val="decimal"/>
      <w:lvlText w:val="15.%1."/>
      <w:lvlJc w:val="left"/>
      <w:pPr>
        <w:tabs>
          <w:tab w:val="num" w:pos="0"/>
        </w:tabs>
      </w:pPr>
    </w:lvl>
    <w:lvl w:ilvl="1">
      <w:start w:val="1"/>
      <w:numFmt w:val="decimal"/>
      <w:lvlText w:val="15.%2."/>
      <w:lvlJc w:val="left"/>
      <w:pPr>
        <w:tabs>
          <w:tab w:val="num" w:pos="0"/>
        </w:tabs>
      </w:pPr>
    </w:lvl>
    <w:lvl w:ilvl="2">
      <w:start w:val="1"/>
      <w:numFmt w:val="decimal"/>
      <w:lvlText w:val="15.%3."/>
      <w:lvlJc w:val="left"/>
      <w:pPr>
        <w:tabs>
          <w:tab w:val="num" w:pos="0"/>
        </w:tabs>
      </w:pPr>
    </w:lvl>
    <w:lvl w:ilvl="3">
      <w:start w:val="1"/>
      <w:numFmt w:val="decimal"/>
      <w:lvlText w:val="15.%4."/>
      <w:lvlJc w:val="left"/>
      <w:pPr>
        <w:tabs>
          <w:tab w:val="num" w:pos="0"/>
        </w:tabs>
      </w:pPr>
    </w:lvl>
    <w:lvl w:ilvl="4">
      <w:start w:val="1"/>
      <w:numFmt w:val="decimal"/>
      <w:lvlText w:val="15.%5."/>
      <w:lvlJc w:val="left"/>
      <w:pPr>
        <w:tabs>
          <w:tab w:val="num" w:pos="0"/>
        </w:tabs>
      </w:pPr>
    </w:lvl>
    <w:lvl w:ilvl="5">
      <w:start w:val="1"/>
      <w:numFmt w:val="decimal"/>
      <w:lvlText w:val="15.%6."/>
      <w:lvlJc w:val="left"/>
      <w:pPr>
        <w:tabs>
          <w:tab w:val="num" w:pos="0"/>
        </w:tabs>
      </w:pPr>
    </w:lvl>
    <w:lvl w:ilvl="6">
      <w:start w:val="1"/>
      <w:numFmt w:val="decimal"/>
      <w:lvlText w:val="15.%7."/>
      <w:lvlJc w:val="left"/>
      <w:pPr>
        <w:tabs>
          <w:tab w:val="num" w:pos="0"/>
        </w:tabs>
      </w:pPr>
    </w:lvl>
    <w:lvl w:ilvl="7">
      <w:start w:val="1"/>
      <w:numFmt w:val="decimal"/>
      <w:lvlText w:val="15.%8."/>
      <w:lvlJc w:val="left"/>
      <w:pPr>
        <w:tabs>
          <w:tab w:val="num" w:pos="0"/>
        </w:tabs>
      </w:pPr>
    </w:lvl>
    <w:lvl w:ilvl="8">
      <w:start w:val="1"/>
      <w:numFmt w:val="decimal"/>
      <w:lvlText w:val="15.%9."/>
      <w:lvlJc w:val="left"/>
      <w:pPr>
        <w:tabs>
          <w:tab w:val="num" w:pos="0"/>
        </w:tabs>
      </w:pPr>
    </w:lvl>
  </w:abstractNum>
  <w:abstractNum w:abstractNumId="9">
    <w:nsid w:val="0000002E"/>
    <w:multiLevelType w:val="multilevel"/>
    <w:tmpl w:val="0000002E"/>
    <w:name w:val="WW8Num46"/>
    <w:lvl w:ilvl="0">
      <w:start w:val="1"/>
      <w:numFmt w:val="decimal"/>
      <w:lvlText w:val="16.%1."/>
      <w:lvlJc w:val="left"/>
      <w:pPr>
        <w:tabs>
          <w:tab w:val="num" w:pos="0"/>
        </w:tabs>
      </w:pPr>
    </w:lvl>
    <w:lvl w:ilvl="1">
      <w:start w:val="1"/>
      <w:numFmt w:val="decimal"/>
      <w:lvlText w:val="16.%2."/>
      <w:lvlJc w:val="left"/>
      <w:pPr>
        <w:tabs>
          <w:tab w:val="num" w:pos="0"/>
        </w:tabs>
      </w:pPr>
    </w:lvl>
    <w:lvl w:ilvl="2">
      <w:start w:val="1"/>
      <w:numFmt w:val="decimal"/>
      <w:lvlText w:val="16.%3."/>
      <w:lvlJc w:val="left"/>
      <w:pPr>
        <w:tabs>
          <w:tab w:val="num" w:pos="0"/>
        </w:tabs>
      </w:pPr>
    </w:lvl>
    <w:lvl w:ilvl="3">
      <w:start w:val="1"/>
      <w:numFmt w:val="decimal"/>
      <w:lvlText w:val="16.%4."/>
      <w:lvlJc w:val="left"/>
      <w:pPr>
        <w:tabs>
          <w:tab w:val="num" w:pos="0"/>
        </w:tabs>
      </w:pPr>
    </w:lvl>
    <w:lvl w:ilvl="4">
      <w:start w:val="1"/>
      <w:numFmt w:val="decimal"/>
      <w:lvlText w:val="16.%5."/>
      <w:lvlJc w:val="left"/>
      <w:pPr>
        <w:tabs>
          <w:tab w:val="num" w:pos="0"/>
        </w:tabs>
      </w:pPr>
    </w:lvl>
    <w:lvl w:ilvl="5">
      <w:start w:val="1"/>
      <w:numFmt w:val="decimal"/>
      <w:lvlText w:val="16.%6."/>
      <w:lvlJc w:val="left"/>
      <w:pPr>
        <w:tabs>
          <w:tab w:val="num" w:pos="0"/>
        </w:tabs>
      </w:pPr>
    </w:lvl>
    <w:lvl w:ilvl="6">
      <w:start w:val="1"/>
      <w:numFmt w:val="decimal"/>
      <w:lvlText w:val="16.%7."/>
      <w:lvlJc w:val="left"/>
      <w:pPr>
        <w:tabs>
          <w:tab w:val="num" w:pos="0"/>
        </w:tabs>
      </w:pPr>
    </w:lvl>
    <w:lvl w:ilvl="7">
      <w:start w:val="1"/>
      <w:numFmt w:val="decimal"/>
      <w:lvlText w:val="16.%8."/>
      <w:lvlJc w:val="left"/>
      <w:pPr>
        <w:tabs>
          <w:tab w:val="num" w:pos="0"/>
        </w:tabs>
      </w:pPr>
    </w:lvl>
    <w:lvl w:ilvl="8">
      <w:start w:val="1"/>
      <w:numFmt w:val="decimal"/>
      <w:lvlText w:val="16.%9."/>
      <w:lvlJc w:val="left"/>
      <w:pPr>
        <w:tabs>
          <w:tab w:val="num" w:pos="0"/>
        </w:tabs>
      </w:pPr>
    </w:lvl>
  </w:abstractNum>
  <w:abstractNum w:abstractNumId="10">
    <w:nsid w:val="0000002F"/>
    <w:multiLevelType w:val="multilevel"/>
    <w:tmpl w:val="0000002F"/>
    <w:name w:val="WW8Num47"/>
    <w:lvl w:ilvl="0">
      <w:start w:val="1"/>
      <w:numFmt w:val="decimal"/>
      <w:lvlText w:val="17.%1."/>
      <w:lvlJc w:val="left"/>
      <w:pPr>
        <w:tabs>
          <w:tab w:val="num" w:pos="0"/>
        </w:tabs>
      </w:pPr>
    </w:lvl>
    <w:lvl w:ilvl="1">
      <w:start w:val="1"/>
      <w:numFmt w:val="decimal"/>
      <w:lvlText w:val="17.%2."/>
      <w:lvlJc w:val="left"/>
      <w:pPr>
        <w:tabs>
          <w:tab w:val="num" w:pos="0"/>
        </w:tabs>
      </w:pPr>
    </w:lvl>
    <w:lvl w:ilvl="2">
      <w:start w:val="1"/>
      <w:numFmt w:val="decimal"/>
      <w:lvlText w:val="17.%3."/>
      <w:lvlJc w:val="left"/>
      <w:pPr>
        <w:tabs>
          <w:tab w:val="num" w:pos="0"/>
        </w:tabs>
      </w:pPr>
    </w:lvl>
    <w:lvl w:ilvl="3">
      <w:start w:val="1"/>
      <w:numFmt w:val="decimal"/>
      <w:lvlText w:val="17.%4."/>
      <w:lvlJc w:val="left"/>
      <w:pPr>
        <w:tabs>
          <w:tab w:val="num" w:pos="0"/>
        </w:tabs>
      </w:pPr>
    </w:lvl>
    <w:lvl w:ilvl="4">
      <w:start w:val="1"/>
      <w:numFmt w:val="decimal"/>
      <w:lvlText w:val="17.%5."/>
      <w:lvlJc w:val="left"/>
      <w:pPr>
        <w:tabs>
          <w:tab w:val="num" w:pos="0"/>
        </w:tabs>
      </w:pPr>
    </w:lvl>
    <w:lvl w:ilvl="5">
      <w:start w:val="1"/>
      <w:numFmt w:val="decimal"/>
      <w:lvlText w:val="17.%6."/>
      <w:lvlJc w:val="left"/>
      <w:pPr>
        <w:tabs>
          <w:tab w:val="num" w:pos="0"/>
        </w:tabs>
      </w:pPr>
    </w:lvl>
    <w:lvl w:ilvl="6">
      <w:start w:val="1"/>
      <w:numFmt w:val="decimal"/>
      <w:lvlText w:val="17.%7."/>
      <w:lvlJc w:val="left"/>
      <w:pPr>
        <w:tabs>
          <w:tab w:val="num" w:pos="0"/>
        </w:tabs>
      </w:pPr>
    </w:lvl>
    <w:lvl w:ilvl="7">
      <w:start w:val="1"/>
      <w:numFmt w:val="decimal"/>
      <w:lvlText w:val="17.%8."/>
      <w:lvlJc w:val="left"/>
      <w:pPr>
        <w:tabs>
          <w:tab w:val="num" w:pos="0"/>
        </w:tabs>
      </w:pPr>
    </w:lvl>
    <w:lvl w:ilvl="8">
      <w:start w:val="1"/>
      <w:numFmt w:val="decimal"/>
      <w:lvlText w:val="17.%9."/>
      <w:lvlJc w:val="left"/>
      <w:pPr>
        <w:tabs>
          <w:tab w:val="num" w:pos="0"/>
        </w:tabs>
      </w:pPr>
    </w:lvl>
  </w:abstractNum>
  <w:abstractNum w:abstractNumId="11">
    <w:nsid w:val="0ACD7D39"/>
    <w:multiLevelType w:val="multilevel"/>
    <w:tmpl w:val="AD867F70"/>
    <w:name w:val="WW8Num432"/>
    <w:lvl w:ilvl="0">
      <w:start w:val="1"/>
      <w:numFmt w:val="decimal"/>
      <w:lvlText w:val="19.3.%1."/>
      <w:lvlJc w:val="left"/>
      <w:pPr>
        <w:tabs>
          <w:tab w:val="num" w:pos="1560"/>
        </w:tabs>
        <w:ind w:left="1560"/>
      </w:pPr>
      <w:rPr>
        <w:rFonts w:hint="default"/>
      </w:rPr>
    </w:lvl>
    <w:lvl w:ilvl="1">
      <w:start w:val="1"/>
      <w:numFmt w:val="decimal"/>
      <w:lvlText w:val="14.1,%2."/>
      <w:lvlJc w:val="left"/>
      <w:pPr>
        <w:tabs>
          <w:tab w:val="num" w:pos="709"/>
        </w:tabs>
      </w:pPr>
      <w:rPr>
        <w:rFonts w:hint="default"/>
      </w:rPr>
    </w:lvl>
    <w:lvl w:ilvl="2">
      <w:start w:val="1"/>
      <w:numFmt w:val="decimal"/>
      <w:lvlText w:val="14.1,%3."/>
      <w:lvlJc w:val="left"/>
      <w:pPr>
        <w:tabs>
          <w:tab w:val="num" w:pos="709"/>
        </w:tabs>
      </w:pPr>
      <w:rPr>
        <w:rFonts w:hint="default"/>
      </w:rPr>
    </w:lvl>
    <w:lvl w:ilvl="3">
      <w:start w:val="1"/>
      <w:numFmt w:val="decimal"/>
      <w:lvlText w:val="14.1,%4."/>
      <w:lvlJc w:val="left"/>
      <w:pPr>
        <w:tabs>
          <w:tab w:val="num" w:pos="709"/>
        </w:tabs>
      </w:pPr>
      <w:rPr>
        <w:rFonts w:hint="default"/>
      </w:rPr>
    </w:lvl>
    <w:lvl w:ilvl="4">
      <w:start w:val="1"/>
      <w:numFmt w:val="decimal"/>
      <w:lvlText w:val="14.1,%5."/>
      <w:lvlJc w:val="left"/>
      <w:pPr>
        <w:tabs>
          <w:tab w:val="num" w:pos="709"/>
        </w:tabs>
      </w:pPr>
      <w:rPr>
        <w:rFonts w:hint="default"/>
      </w:rPr>
    </w:lvl>
    <w:lvl w:ilvl="5">
      <w:start w:val="1"/>
      <w:numFmt w:val="decimal"/>
      <w:lvlText w:val="14.1,%6."/>
      <w:lvlJc w:val="left"/>
      <w:pPr>
        <w:tabs>
          <w:tab w:val="num" w:pos="709"/>
        </w:tabs>
      </w:pPr>
      <w:rPr>
        <w:rFonts w:hint="default"/>
      </w:rPr>
    </w:lvl>
    <w:lvl w:ilvl="6">
      <w:start w:val="1"/>
      <w:numFmt w:val="decimal"/>
      <w:lvlText w:val="14.1,%7."/>
      <w:lvlJc w:val="left"/>
      <w:pPr>
        <w:tabs>
          <w:tab w:val="num" w:pos="709"/>
        </w:tabs>
      </w:pPr>
      <w:rPr>
        <w:rFonts w:hint="default"/>
      </w:rPr>
    </w:lvl>
    <w:lvl w:ilvl="7">
      <w:start w:val="1"/>
      <w:numFmt w:val="decimal"/>
      <w:lvlText w:val="14.1,%8."/>
      <w:lvlJc w:val="left"/>
      <w:pPr>
        <w:tabs>
          <w:tab w:val="num" w:pos="709"/>
        </w:tabs>
      </w:pPr>
      <w:rPr>
        <w:rFonts w:hint="default"/>
      </w:rPr>
    </w:lvl>
    <w:lvl w:ilvl="8">
      <w:start w:val="1"/>
      <w:numFmt w:val="decimal"/>
      <w:lvlText w:val="14.1,%9."/>
      <w:lvlJc w:val="left"/>
      <w:pPr>
        <w:tabs>
          <w:tab w:val="num" w:pos="709"/>
        </w:tabs>
      </w:pPr>
      <w:rPr>
        <w:rFonts w:hint="default"/>
      </w:rPr>
    </w:lvl>
  </w:abstractNum>
  <w:abstractNum w:abstractNumId="12">
    <w:nsid w:val="0E463B66"/>
    <w:multiLevelType w:val="multilevel"/>
    <w:tmpl w:val="75F23B40"/>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2FA23BF"/>
    <w:multiLevelType w:val="multilevel"/>
    <w:tmpl w:val="BF3CF8D4"/>
    <w:lvl w:ilvl="0">
      <w:start w:val="1"/>
      <w:numFmt w:val="upperRoman"/>
      <w:lvlText w:val="%1."/>
      <w:lvlJc w:val="left"/>
      <w:pPr>
        <w:tabs>
          <w:tab w:val="num" w:pos="0"/>
        </w:tabs>
      </w:pPr>
      <w:rPr>
        <w:rFonts w:hint="default"/>
      </w:rPr>
    </w:lvl>
    <w:lvl w:ilvl="1">
      <w:start w:val="1"/>
      <w:numFmt w:val="decimal"/>
      <w:lvlText w:val="%1.%2."/>
      <w:lvlJc w:val="left"/>
      <w:pPr>
        <w:tabs>
          <w:tab w:val="num" w:pos="0"/>
        </w:tabs>
      </w:pPr>
      <w:rPr>
        <w:rFonts w:ascii="Times New Roman" w:hAnsi="Times New Roman" w:cs="Times New Roman" w:hint="default"/>
        <w:b w:val="0"/>
        <w:bCs w:val="0"/>
        <w:i w:val="0"/>
        <w:iCs w:val="0"/>
        <w:color w:val="000000"/>
        <w:sz w:val="22"/>
        <w:szCs w:val="22"/>
      </w:rPr>
    </w:lvl>
    <w:lvl w:ilvl="2">
      <w:start w:val="1"/>
      <w:numFmt w:val="decimal"/>
      <w:lvlText w:val="%1.%2.%3."/>
      <w:lvlJc w:val="left"/>
      <w:pPr>
        <w:tabs>
          <w:tab w:val="num" w:pos="0"/>
        </w:tabs>
      </w:pPr>
      <w:rPr>
        <w:rFonts w:ascii="!Neo'w Arial" w:hAnsi="!Neo'w Arial" w:cs="!Neo'w Arial" w:hint="default"/>
        <w:color w:val="000000"/>
        <w:sz w:val="22"/>
        <w:szCs w:val="22"/>
      </w:rPr>
    </w:lvl>
    <w:lvl w:ilvl="3">
      <w:start w:val="1"/>
      <w:numFmt w:val="decimal"/>
      <w:lvlText w:val="%1.%2.%3.%4."/>
      <w:lvlJc w:val="left"/>
      <w:pPr>
        <w:tabs>
          <w:tab w:val="num" w:pos="0"/>
        </w:tabs>
      </w:pPr>
      <w:rPr>
        <w:rFonts w:ascii="!Neo'w Arial" w:hAnsi="!Neo'w Arial" w:cs="!Neo'w Arial" w:hint="default"/>
        <w:color w:val="000000"/>
        <w:sz w:val="20"/>
        <w:szCs w:val="20"/>
      </w:rPr>
    </w:lvl>
    <w:lvl w:ilvl="4">
      <w:start w:val="1"/>
      <w:numFmt w:val="decimal"/>
      <w:lvlText w:val="%1.%2.%3.%4.%5."/>
      <w:lvlJc w:val="left"/>
      <w:pPr>
        <w:tabs>
          <w:tab w:val="num" w:pos="0"/>
        </w:tabs>
      </w:pPr>
      <w:rPr>
        <w:rFonts w:ascii="!Neo'w Arial" w:hAnsi="!Neo'w Arial" w:cs="!Neo'w Arial" w:hint="default"/>
        <w:color w:val="000000"/>
        <w:sz w:val="20"/>
        <w:szCs w:val="20"/>
      </w:rPr>
    </w:lvl>
    <w:lvl w:ilvl="5">
      <w:start w:val="1"/>
      <w:numFmt w:val="decimal"/>
      <w:lvlText w:val="%1.%2.%3.%4.%5.%6."/>
      <w:lvlJc w:val="left"/>
      <w:pPr>
        <w:tabs>
          <w:tab w:val="num" w:pos="0"/>
        </w:tabs>
      </w:pPr>
      <w:rPr>
        <w:rFonts w:ascii="!Neo'w Arial" w:hAnsi="!Neo'w Arial" w:cs="!Neo'w Arial" w:hint="default"/>
        <w:color w:val="000000"/>
        <w:sz w:val="20"/>
        <w:szCs w:val="20"/>
      </w:rPr>
    </w:lvl>
    <w:lvl w:ilvl="6">
      <w:start w:val="1"/>
      <w:numFmt w:val="decimal"/>
      <w:lvlText w:val="%1.%2.%3.%4.%5.%6.%7."/>
      <w:lvlJc w:val="left"/>
      <w:pPr>
        <w:tabs>
          <w:tab w:val="num" w:pos="0"/>
        </w:tabs>
      </w:pPr>
      <w:rPr>
        <w:rFonts w:ascii="!Neo'w Arial" w:hAnsi="!Neo'w Arial" w:cs="!Neo'w Arial" w:hint="default"/>
        <w:color w:val="000000"/>
        <w:sz w:val="20"/>
        <w:szCs w:val="20"/>
      </w:rPr>
    </w:lvl>
    <w:lvl w:ilvl="7">
      <w:start w:val="1"/>
      <w:numFmt w:val="decimal"/>
      <w:lvlText w:val="%1.%2.%3.%4.%5.%6.%7.%8."/>
      <w:lvlJc w:val="left"/>
      <w:pPr>
        <w:tabs>
          <w:tab w:val="num" w:pos="0"/>
        </w:tabs>
      </w:pPr>
      <w:rPr>
        <w:rFonts w:ascii="!Neo'w Arial" w:hAnsi="!Neo'w Arial" w:cs="!Neo'w Arial" w:hint="default"/>
        <w:color w:val="000000"/>
        <w:sz w:val="20"/>
        <w:szCs w:val="20"/>
      </w:rPr>
    </w:lvl>
    <w:lvl w:ilvl="8">
      <w:start w:val="1"/>
      <w:numFmt w:val="decimal"/>
      <w:lvlText w:val="%1.%2.%3.%4.%5.%6.%7.%8.%9."/>
      <w:lvlJc w:val="left"/>
      <w:pPr>
        <w:tabs>
          <w:tab w:val="num" w:pos="0"/>
        </w:tabs>
      </w:pPr>
      <w:rPr>
        <w:rFonts w:ascii="!Neo'w Arial" w:hAnsi="!Neo'w Arial" w:cs="!Neo'w Arial" w:hint="default"/>
        <w:color w:val="000000"/>
        <w:sz w:val="20"/>
        <w:szCs w:val="20"/>
      </w:rPr>
    </w:lvl>
  </w:abstractNum>
  <w:abstractNum w:abstractNumId="14">
    <w:nsid w:val="1A6B2E11"/>
    <w:multiLevelType w:val="multilevel"/>
    <w:tmpl w:val="0F941E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0.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1C707A4"/>
    <w:multiLevelType w:val="multilevel"/>
    <w:tmpl w:val="EF0A0D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96C427F"/>
    <w:multiLevelType w:val="multilevel"/>
    <w:tmpl w:val="B888B6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6.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A507975"/>
    <w:multiLevelType w:val="multilevel"/>
    <w:tmpl w:val="C61CD2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7852112"/>
    <w:multiLevelType w:val="multilevel"/>
    <w:tmpl w:val="BBEA9F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8A553A3"/>
    <w:multiLevelType w:val="multilevel"/>
    <w:tmpl w:val="A0D0C9DA"/>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17B4D58"/>
    <w:multiLevelType w:val="multilevel"/>
    <w:tmpl w:val="DFDED156"/>
    <w:name w:val="WW8Num472"/>
    <w:lvl w:ilvl="0">
      <w:start w:val="1"/>
      <w:numFmt w:val="decimal"/>
      <w:lvlText w:val="18.%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abstractNum w:abstractNumId="21">
    <w:nsid w:val="42D8167C"/>
    <w:multiLevelType w:val="multilevel"/>
    <w:tmpl w:val="48D80C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282FB4"/>
    <w:multiLevelType w:val="multilevel"/>
    <w:tmpl w:val="3F2A807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24">
    <w:nsid w:val="4CC5763B"/>
    <w:multiLevelType w:val="multilevel"/>
    <w:tmpl w:val="020CFD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F442F45"/>
    <w:multiLevelType w:val="multilevel"/>
    <w:tmpl w:val="5D3409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31"/>
        </w:tabs>
        <w:ind w:left="53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7936350"/>
    <w:multiLevelType w:val="multilevel"/>
    <w:tmpl w:val="7A84B46C"/>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CD35CF7"/>
    <w:multiLevelType w:val="multilevel"/>
    <w:tmpl w:val="9A2888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5.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FD83226"/>
    <w:multiLevelType w:val="multilevel"/>
    <w:tmpl w:val="3A58B8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9.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0D226BF"/>
    <w:multiLevelType w:val="multilevel"/>
    <w:tmpl w:val="8946CF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F7743C"/>
    <w:multiLevelType w:val="multilevel"/>
    <w:tmpl w:val="0A8CFF7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034033"/>
    <w:multiLevelType w:val="multilevel"/>
    <w:tmpl w:val="CFF8D9DC"/>
    <w:name w:val="WW8Num4722"/>
    <w:lvl w:ilvl="0">
      <w:start w:val="1"/>
      <w:numFmt w:val="decimal"/>
      <w:lvlText w:val="19.%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4"/>
  </w:num>
  <w:num w:numId="13">
    <w:abstractNumId w:val="25"/>
  </w:num>
  <w:num w:numId="14">
    <w:abstractNumId w:val="18"/>
  </w:num>
  <w:num w:numId="15">
    <w:abstractNumId w:val="17"/>
  </w:num>
  <w:num w:numId="16">
    <w:abstractNumId w:val="13"/>
  </w:num>
  <w:num w:numId="17">
    <w:abstractNumId w:val="22"/>
  </w:num>
  <w:num w:numId="18">
    <w:abstractNumId w:val="26"/>
  </w:num>
  <w:num w:numId="19">
    <w:abstractNumId w:val="19"/>
  </w:num>
  <w:num w:numId="20">
    <w:abstractNumId w:val="15"/>
  </w:num>
  <w:num w:numId="21">
    <w:abstractNumId w:val="28"/>
  </w:num>
  <w:num w:numId="22">
    <w:abstractNumId w:val="14"/>
  </w:num>
  <w:num w:numId="23">
    <w:abstractNumId w:val="23"/>
  </w:num>
  <w:num w:numId="24">
    <w:abstractNumId w:val="29"/>
  </w:num>
  <w:num w:numId="25">
    <w:abstractNumId w:val="21"/>
  </w:num>
  <w:num w:numId="26">
    <w:abstractNumId w:val="20"/>
  </w:num>
  <w:num w:numId="27">
    <w:abstractNumId w:val="31"/>
  </w:num>
  <w:num w:numId="28">
    <w:abstractNumId w:val="11"/>
  </w:num>
  <w:num w:numId="29">
    <w:abstractNumId w:val="27"/>
  </w:num>
  <w:num w:numId="30">
    <w:abstractNumId w:val="16"/>
  </w:num>
  <w:num w:numId="31">
    <w:abstractNumId w:val="3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15"/>
    <w:rsid w:val="000D58DF"/>
    <w:rsid w:val="000D5CE6"/>
    <w:rsid w:val="00151276"/>
    <w:rsid w:val="00182C4D"/>
    <w:rsid w:val="001F222D"/>
    <w:rsid w:val="001F43D9"/>
    <w:rsid w:val="00242874"/>
    <w:rsid w:val="00267A3E"/>
    <w:rsid w:val="0027623A"/>
    <w:rsid w:val="00327F7B"/>
    <w:rsid w:val="003D05F0"/>
    <w:rsid w:val="003F52B5"/>
    <w:rsid w:val="0040179E"/>
    <w:rsid w:val="0041492F"/>
    <w:rsid w:val="00420D71"/>
    <w:rsid w:val="0046669F"/>
    <w:rsid w:val="00470C0F"/>
    <w:rsid w:val="004A7FD1"/>
    <w:rsid w:val="004F520F"/>
    <w:rsid w:val="00580C31"/>
    <w:rsid w:val="006328C2"/>
    <w:rsid w:val="006364A2"/>
    <w:rsid w:val="006A162E"/>
    <w:rsid w:val="006A57AE"/>
    <w:rsid w:val="007276B5"/>
    <w:rsid w:val="00822DC3"/>
    <w:rsid w:val="00825C79"/>
    <w:rsid w:val="00862337"/>
    <w:rsid w:val="008A7609"/>
    <w:rsid w:val="008E6B1D"/>
    <w:rsid w:val="009B17C8"/>
    <w:rsid w:val="009B76A0"/>
    <w:rsid w:val="009C6D3C"/>
    <w:rsid w:val="00A2303B"/>
    <w:rsid w:val="00A371C1"/>
    <w:rsid w:val="00AA1B5A"/>
    <w:rsid w:val="00AE28AA"/>
    <w:rsid w:val="00AF382D"/>
    <w:rsid w:val="00B64F15"/>
    <w:rsid w:val="00B70E37"/>
    <w:rsid w:val="00B70E72"/>
    <w:rsid w:val="00BF015D"/>
    <w:rsid w:val="00C92776"/>
    <w:rsid w:val="00CA3BF4"/>
    <w:rsid w:val="00D61219"/>
    <w:rsid w:val="00D61E50"/>
    <w:rsid w:val="00D65126"/>
    <w:rsid w:val="00DC2EC2"/>
    <w:rsid w:val="00DE3EAC"/>
    <w:rsid w:val="00E97CD8"/>
    <w:rsid w:val="00EA41CB"/>
    <w:rsid w:val="00F061B8"/>
    <w:rsid w:val="00F631B6"/>
    <w:rsid w:val="00F900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F1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64F15"/>
    <w:pPr>
      <w:jc w:val="center"/>
    </w:pPr>
    <w:rPr>
      <w:sz w:val="32"/>
      <w:szCs w:val="32"/>
    </w:rPr>
  </w:style>
  <w:style w:type="character" w:customStyle="1" w:styleId="TitleChar">
    <w:name w:val="Title Char"/>
    <w:basedOn w:val="DefaultParagraphFont"/>
    <w:link w:val="Title"/>
    <w:uiPriority w:val="99"/>
    <w:rsid w:val="00B64F15"/>
    <w:rPr>
      <w:rFonts w:ascii="Times New Roman" w:eastAsia="Times New Roman" w:hAnsi="Times New Roman" w:cs="Times New Roman"/>
      <w:sz w:val="32"/>
      <w:szCs w:val="32"/>
    </w:rPr>
  </w:style>
  <w:style w:type="paragraph" w:styleId="BodyText">
    <w:name w:val="Body Text"/>
    <w:aliases w:val="Body Text1"/>
    <w:basedOn w:val="Normal"/>
    <w:link w:val="BodyTextChar"/>
    <w:uiPriority w:val="99"/>
    <w:rsid w:val="00B64F15"/>
    <w:pPr>
      <w:spacing w:before="120"/>
      <w:jc w:val="left"/>
    </w:pPr>
  </w:style>
  <w:style w:type="character" w:customStyle="1" w:styleId="BodyTextChar">
    <w:name w:val="Body Text Char"/>
    <w:aliases w:val="Body Text1 Char"/>
    <w:basedOn w:val="DefaultParagraphFont"/>
    <w:link w:val="BodyText"/>
    <w:uiPriority w:val="99"/>
    <w:rsid w:val="00B64F1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4F15"/>
    <w:pPr>
      <w:tabs>
        <w:tab w:val="center" w:pos="4153"/>
        <w:tab w:val="right" w:pos="8306"/>
      </w:tabs>
    </w:pPr>
  </w:style>
  <w:style w:type="character" w:customStyle="1" w:styleId="HeaderChar">
    <w:name w:val="Header Char"/>
    <w:basedOn w:val="DefaultParagraphFont"/>
    <w:link w:val="Header"/>
    <w:uiPriority w:val="99"/>
    <w:rsid w:val="00B64F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4F15"/>
    <w:pPr>
      <w:tabs>
        <w:tab w:val="center" w:pos="4153"/>
        <w:tab w:val="right" w:pos="8306"/>
      </w:tabs>
    </w:pPr>
  </w:style>
  <w:style w:type="character" w:customStyle="1" w:styleId="FooterChar">
    <w:name w:val="Footer Char"/>
    <w:basedOn w:val="DefaultParagraphFont"/>
    <w:link w:val="Footer"/>
    <w:uiPriority w:val="99"/>
    <w:rsid w:val="00B64F15"/>
    <w:rPr>
      <w:rFonts w:ascii="Times New Roman" w:eastAsia="Times New Roman" w:hAnsi="Times New Roman" w:cs="Times New Roman"/>
      <w:sz w:val="24"/>
      <w:szCs w:val="24"/>
    </w:rPr>
  </w:style>
  <w:style w:type="character" w:customStyle="1" w:styleId="st">
    <w:name w:val="st"/>
    <w:basedOn w:val="DefaultParagraphFont"/>
    <w:uiPriority w:val="99"/>
    <w:rsid w:val="00182C4D"/>
    <w:rPr>
      <w:rFonts w:cs="Times New Roman"/>
    </w:rPr>
  </w:style>
  <w:style w:type="paragraph" w:customStyle="1" w:styleId="TableContents">
    <w:name w:val="Table Contents"/>
    <w:basedOn w:val="Normal"/>
    <w:uiPriority w:val="99"/>
    <w:rsid w:val="00182C4D"/>
    <w:pPr>
      <w:widowControl w:val="0"/>
      <w:suppressLineNumbers/>
      <w:suppressAutoHyphens/>
      <w:autoSpaceDE w:val="0"/>
      <w:jc w:val="left"/>
    </w:pPr>
    <w:rPr>
      <w:sz w:val="20"/>
      <w:szCs w:val="20"/>
      <w:lang w:val="ru-RU" w:eastAsia="ar-SA"/>
    </w:rPr>
  </w:style>
  <w:style w:type="character" w:styleId="Hyperlink">
    <w:name w:val="Hyperlink"/>
    <w:basedOn w:val="DefaultParagraphFont"/>
    <w:uiPriority w:val="99"/>
    <w:semiHidden/>
    <w:rsid w:val="00182C4D"/>
    <w:rPr>
      <w:rFonts w:cs="Times New Roman"/>
      <w:color w:val="0000FF"/>
      <w:u w:val="single"/>
    </w:rPr>
  </w:style>
  <w:style w:type="paragraph" w:styleId="ListParagraph">
    <w:name w:val="List Paragraph"/>
    <w:basedOn w:val="Normal"/>
    <w:uiPriority w:val="34"/>
    <w:qFormat/>
    <w:rsid w:val="006A5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F1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64F15"/>
    <w:pPr>
      <w:jc w:val="center"/>
    </w:pPr>
    <w:rPr>
      <w:sz w:val="32"/>
      <w:szCs w:val="32"/>
    </w:rPr>
  </w:style>
  <w:style w:type="character" w:customStyle="1" w:styleId="TitleChar">
    <w:name w:val="Title Char"/>
    <w:basedOn w:val="DefaultParagraphFont"/>
    <w:link w:val="Title"/>
    <w:uiPriority w:val="99"/>
    <w:rsid w:val="00B64F15"/>
    <w:rPr>
      <w:rFonts w:ascii="Times New Roman" w:eastAsia="Times New Roman" w:hAnsi="Times New Roman" w:cs="Times New Roman"/>
      <w:sz w:val="32"/>
      <w:szCs w:val="32"/>
    </w:rPr>
  </w:style>
  <w:style w:type="paragraph" w:styleId="BodyText">
    <w:name w:val="Body Text"/>
    <w:aliases w:val="Body Text1"/>
    <w:basedOn w:val="Normal"/>
    <w:link w:val="BodyTextChar"/>
    <w:uiPriority w:val="99"/>
    <w:rsid w:val="00B64F15"/>
    <w:pPr>
      <w:spacing w:before="120"/>
      <w:jc w:val="left"/>
    </w:pPr>
  </w:style>
  <w:style w:type="character" w:customStyle="1" w:styleId="BodyTextChar">
    <w:name w:val="Body Text Char"/>
    <w:aliases w:val="Body Text1 Char"/>
    <w:basedOn w:val="DefaultParagraphFont"/>
    <w:link w:val="BodyText"/>
    <w:uiPriority w:val="99"/>
    <w:rsid w:val="00B64F1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4F15"/>
    <w:pPr>
      <w:tabs>
        <w:tab w:val="center" w:pos="4153"/>
        <w:tab w:val="right" w:pos="8306"/>
      </w:tabs>
    </w:pPr>
  </w:style>
  <w:style w:type="character" w:customStyle="1" w:styleId="HeaderChar">
    <w:name w:val="Header Char"/>
    <w:basedOn w:val="DefaultParagraphFont"/>
    <w:link w:val="Header"/>
    <w:uiPriority w:val="99"/>
    <w:rsid w:val="00B64F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4F15"/>
    <w:pPr>
      <w:tabs>
        <w:tab w:val="center" w:pos="4153"/>
        <w:tab w:val="right" w:pos="8306"/>
      </w:tabs>
    </w:pPr>
  </w:style>
  <w:style w:type="character" w:customStyle="1" w:styleId="FooterChar">
    <w:name w:val="Footer Char"/>
    <w:basedOn w:val="DefaultParagraphFont"/>
    <w:link w:val="Footer"/>
    <w:uiPriority w:val="99"/>
    <w:rsid w:val="00B64F15"/>
    <w:rPr>
      <w:rFonts w:ascii="Times New Roman" w:eastAsia="Times New Roman" w:hAnsi="Times New Roman" w:cs="Times New Roman"/>
      <w:sz w:val="24"/>
      <w:szCs w:val="24"/>
    </w:rPr>
  </w:style>
  <w:style w:type="character" w:customStyle="1" w:styleId="st">
    <w:name w:val="st"/>
    <w:basedOn w:val="DefaultParagraphFont"/>
    <w:uiPriority w:val="99"/>
    <w:rsid w:val="00182C4D"/>
    <w:rPr>
      <w:rFonts w:cs="Times New Roman"/>
    </w:rPr>
  </w:style>
  <w:style w:type="paragraph" w:customStyle="1" w:styleId="TableContents">
    <w:name w:val="Table Contents"/>
    <w:basedOn w:val="Normal"/>
    <w:uiPriority w:val="99"/>
    <w:rsid w:val="00182C4D"/>
    <w:pPr>
      <w:widowControl w:val="0"/>
      <w:suppressLineNumbers/>
      <w:suppressAutoHyphens/>
      <w:autoSpaceDE w:val="0"/>
      <w:jc w:val="left"/>
    </w:pPr>
    <w:rPr>
      <w:sz w:val="20"/>
      <w:szCs w:val="20"/>
      <w:lang w:val="ru-RU" w:eastAsia="ar-SA"/>
    </w:rPr>
  </w:style>
  <w:style w:type="character" w:styleId="Hyperlink">
    <w:name w:val="Hyperlink"/>
    <w:basedOn w:val="DefaultParagraphFont"/>
    <w:uiPriority w:val="99"/>
    <w:semiHidden/>
    <w:rsid w:val="00182C4D"/>
    <w:rPr>
      <w:rFonts w:cs="Times New Roman"/>
      <w:color w:val="0000FF"/>
      <w:u w:val="single"/>
    </w:rPr>
  </w:style>
  <w:style w:type="paragraph" w:styleId="ListParagraph">
    <w:name w:val="List Paragraph"/>
    <w:basedOn w:val="Normal"/>
    <w:uiPriority w:val="34"/>
    <w:qFormat/>
    <w:rsid w:val="006A5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3162">
      <w:bodyDiv w:val="1"/>
      <w:marLeft w:val="0"/>
      <w:marRight w:val="0"/>
      <w:marTop w:val="0"/>
      <w:marBottom w:val="0"/>
      <w:divBdr>
        <w:top w:val="none" w:sz="0" w:space="0" w:color="auto"/>
        <w:left w:val="none" w:sz="0" w:space="0" w:color="auto"/>
        <w:bottom w:val="none" w:sz="0" w:space="0" w:color="auto"/>
        <w:right w:val="none" w:sz="0" w:space="0" w:color="auto"/>
      </w:divBdr>
    </w:div>
    <w:div w:id="1853452349">
      <w:bodyDiv w:val="1"/>
      <w:marLeft w:val="0"/>
      <w:marRight w:val="0"/>
      <w:marTop w:val="0"/>
      <w:marBottom w:val="0"/>
      <w:divBdr>
        <w:top w:val="none" w:sz="0" w:space="0" w:color="auto"/>
        <w:left w:val="none" w:sz="0" w:space="0" w:color="auto"/>
        <w:bottom w:val="none" w:sz="0" w:space="0" w:color="auto"/>
        <w:right w:val="none" w:sz="0" w:space="0" w:color="auto"/>
      </w:divBdr>
    </w:div>
    <w:div w:id="20156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gmales.pamatskola@kekava.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15</Pages>
  <Words>27978</Words>
  <Characters>15949</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KKV</Company>
  <LinksUpToDate>false</LinksUpToDate>
  <CharactersWithSpaces>43840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Ozoliņš</dc:creator>
  <cp:lastModifiedBy>Ilga Viegliņa</cp:lastModifiedBy>
  <cp:revision>11</cp:revision>
  <dcterms:created xsi:type="dcterms:W3CDTF">2018-05-28T12:50:00Z</dcterms:created>
  <dcterms:modified xsi:type="dcterms:W3CDTF">2018-06-07T12:12:00Z</dcterms:modified>
</cp:coreProperties>
</file>